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93" w:rsidRDefault="00361593" w:rsidP="00325F00">
      <w:pPr>
        <w:spacing w:before="120" w:after="240" w:line="240" w:lineRule="auto"/>
        <w:ind w:left="567" w:right="567"/>
        <w:jc w:val="center"/>
        <w:rPr>
          <w:rFonts w:ascii="Tahoma" w:hAnsi="Tahoma" w:cs="Tahoma"/>
          <w:b/>
          <w:sz w:val="20"/>
          <w:szCs w:val="20"/>
        </w:rPr>
      </w:pPr>
      <w:r>
        <w:rPr>
          <w:rFonts w:ascii="Tahoma" w:hAnsi="Tahoma" w:cs="Tahoma"/>
          <w:b/>
          <w:sz w:val="20"/>
          <w:szCs w:val="20"/>
        </w:rPr>
        <w:t>CONSEIL DEPARTEMENTAL DE L’INSERTION PAR L’ACTIVITE ECONOMIQUE</w:t>
      </w:r>
    </w:p>
    <w:p w:rsidR="00325F00" w:rsidRDefault="00325F00" w:rsidP="00325F00">
      <w:pPr>
        <w:spacing w:before="120" w:after="240" w:line="240" w:lineRule="auto"/>
        <w:ind w:left="567" w:right="567"/>
        <w:jc w:val="center"/>
        <w:rPr>
          <w:rFonts w:ascii="Tahoma" w:hAnsi="Tahoma" w:cs="Tahoma"/>
          <w:b/>
          <w:sz w:val="20"/>
          <w:szCs w:val="20"/>
        </w:rPr>
      </w:pPr>
    </w:p>
    <w:p w:rsidR="00325F00" w:rsidRDefault="00325F00" w:rsidP="00325F00">
      <w:pPr>
        <w:pBdr>
          <w:top w:val="single" w:sz="4" w:space="1" w:color="auto"/>
          <w:left w:val="single" w:sz="4" w:space="4" w:color="auto"/>
          <w:bottom w:val="single" w:sz="4" w:space="1" w:color="auto"/>
          <w:right w:val="single" w:sz="4" w:space="4" w:color="auto"/>
        </w:pBdr>
        <w:spacing w:after="0" w:line="240" w:lineRule="auto"/>
        <w:ind w:left="567" w:right="567"/>
        <w:jc w:val="center"/>
        <w:rPr>
          <w:rFonts w:ascii="Tahoma" w:hAnsi="Tahoma" w:cs="Tahoma"/>
          <w:b/>
          <w:sz w:val="16"/>
          <w:szCs w:val="16"/>
        </w:rPr>
      </w:pPr>
    </w:p>
    <w:p w:rsidR="00325F00" w:rsidRDefault="00325F00" w:rsidP="00325F00">
      <w:pPr>
        <w:pBdr>
          <w:top w:val="single" w:sz="4" w:space="1" w:color="auto"/>
          <w:left w:val="single" w:sz="4" w:space="4" w:color="auto"/>
          <w:bottom w:val="single" w:sz="4" w:space="1" w:color="auto"/>
          <w:right w:val="single" w:sz="4" w:space="4" w:color="auto"/>
        </w:pBdr>
        <w:spacing w:after="0" w:line="240" w:lineRule="auto"/>
        <w:ind w:left="567" w:right="567"/>
        <w:jc w:val="center"/>
        <w:rPr>
          <w:rFonts w:ascii="Tahoma" w:hAnsi="Tahoma" w:cs="Tahoma"/>
          <w:b/>
          <w:sz w:val="40"/>
          <w:szCs w:val="40"/>
        </w:rPr>
      </w:pPr>
      <w:r w:rsidRPr="00B40B3D">
        <w:rPr>
          <w:rFonts w:ascii="Tahoma" w:hAnsi="Tahoma" w:cs="Tahoma"/>
          <w:b/>
          <w:sz w:val="40"/>
          <w:szCs w:val="40"/>
        </w:rPr>
        <w:t>CAHIER DES CHARGES</w:t>
      </w:r>
    </w:p>
    <w:p w:rsidR="00325F00" w:rsidRDefault="00325F00" w:rsidP="00325F00">
      <w:pPr>
        <w:pBdr>
          <w:top w:val="single" w:sz="4" w:space="1" w:color="auto"/>
          <w:left w:val="single" w:sz="4" w:space="4" w:color="auto"/>
          <w:bottom w:val="single" w:sz="4" w:space="1" w:color="auto"/>
          <w:right w:val="single" w:sz="4" w:space="4" w:color="auto"/>
        </w:pBdr>
        <w:spacing w:after="0" w:line="240" w:lineRule="auto"/>
        <w:ind w:left="567" w:right="567"/>
        <w:jc w:val="center"/>
        <w:rPr>
          <w:rFonts w:ascii="Tahoma" w:hAnsi="Tahoma" w:cs="Tahoma"/>
          <w:b/>
          <w:sz w:val="16"/>
          <w:szCs w:val="16"/>
        </w:rPr>
      </w:pPr>
    </w:p>
    <w:p w:rsidR="00325F00" w:rsidRPr="00B40B3D" w:rsidRDefault="00325F00" w:rsidP="00325F00">
      <w:pPr>
        <w:spacing w:after="0" w:line="240" w:lineRule="auto"/>
        <w:ind w:left="567" w:right="567"/>
        <w:rPr>
          <w:rFonts w:ascii="Tahoma" w:hAnsi="Tahoma" w:cs="Tahoma"/>
          <w:b/>
          <w:sz w:val="20"/>
          <w:szCs w:val="20"/>
        </w:rPr>
      </w:pPr>
    </w:p>
    <w:p w:rsidR="00361593" w:rsidRPr="0059016C" w:rsidRDefault="00361593" w:rsidP="003615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rPr>
          <w:rFonts w:ascii="Times New Roman" w:hAnsi="Times New Roman" w:cs="Times New Roman"/>
          <w:b/>
          <w:sz w:val="10"/>
          <w:szCs w:val="10"/>
        </w:rPr>
      </w:pPr>
    </w:p>
    <w:p w:rsidR="00361593" w:rsidRDefault="00361593" w:rsidP="00A4746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rPr>
          <w:rFonts w:ascii="Tahoma" w:hAnsi="Tahoma" w:cs="Tahoma"/>
          <w:b/>
          <w:sz w:val="72"/>
          <w:szCs w:val="72"/>
        </w:rPr>
      </w:pPr>
      <w:r w:rsidRPr="00325F00">
        <w:rPr>
          <w:rFonts w:ascii="Tahoma" w:hAnsi="Tahoma" w:cs="Tahoma"/>
          <w:b/>
          <w:sz w:val="72"/>
          <w:szCs w:val="72"/>
        </w:rPr>
        <w:t>Appel à projets</w:t>
      </w:r>
    </w:p>
    <w:p w:rsidR="00EA125D" w:rsidRPr="00EA125D" w:rsidRDefault="00EA125D" w:rsidP="00325F0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rPr>
          <w:rFonts w:ascii="Tahoma" w:hAnsi="Tahoma" w:cs="Tahoma"/>
          <w:b/>
          <w:sz w:val="40"/>
          <w:szCs w:val="40"/>
        </w:rPr>
      </w:pPr>
    </w:p>
    <w:p w:rsidR="00325F00" w:rsidRDefault="00325F00" w:rsidP="0097438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567" w:right="567"/>
        <w:jc w:val="both"/>
        <w:rPr>
          <w:rFonts w:ascii="Tahoma" w:hAnsi="Tahoma" w:cs="Tahoma"/>
          <w:b/>
          <w:sz w:val="28"/>
          <w:szCs w:val="28"/>
        </w:rPr>
      </w:pPr>
      <w:r>
        <w:rPr>
          <w:rFonts w:ascii="Tahoma" w:hAnsi="Tahoma" w:cs="Tahoma"/>
          <w:b/>
          <w:sz w:val="28"/>
          <w:szCs w:val="28"/>
        </w:rPr>
        <w:sym w:font="Wingdings" w:char="F0DC"/>
      </w:r>
      <w:r>
        <w:rPr>
          <w:rFonts w:ascii="Tahoma" w:hAnsi="Tahoma" w:cs="Tahoma"/>
          <w:b/>
          <w:sz w:val="28"/>
          <w:szCs w:val="28"/>
        </w:rPr>
        <w:t xml:space="preserve"> </w:t>
      </w:r>
      <w:r w:rsidR="00361593" w:rsidRPr="00325F00">
        <w:rPr>
          <w:rFonts w:ascii="Tahoma" w:hAnsi="Tahoma" w:cs="Tahoma"/>
          <w:b/>
          <w:sz w:val="28"/>
          <w:szCs w:val="28"/>
        </w:rPr>
        <w:t>pour la création d’un atelier et chantier d’insertion sur l</w:t>
      </w:r>
      <w:r w:rsidRPr="00325F00">
        <w:rPr>
          <w:rFonts w:ascii="Tahoma" w:hAnsi="Tahoma" w:cs="Tahoma"/>
          <w:b/>
          <w:sz w:val="28"/>
          <w:szCs w:val="28"/>
        </w:rPr>
        <w:t xml:space="preserve">e territoire de la </w:t>
      </w:r>
      <w:r>
        <w:rPr>
          <w:rFonts w:ascii="Tahoma" w:hAnsi="Tahoma" w:cs="Tahoma"/>
          <w:b/>
          <w:sz w:val="28"/>
          <w:szCs w:val="28"/>
        </w:rPr>
        <w:t>CC</w:t>
      </w:r>
      <w:r w:rsidRPr="00325F00">
        <w:rPr>
          <w:rFonts w:ascii="Tahoma" w:hAnsi="Tahoma" w:cs="Tahoma"/>
          <w:b/>
          <w:sz w:val="28"/>
          <w:szCs w:val="28"/>
        </w:rPr>
        <w:t xml:space="preserve"> des Achards </w:t>
      </w:r>
    </w:p>
    <w:p w:rsidR="00EA125D" w:rsidRPr="00EA125D" w:rsidRDefault="00EA125D" w:rsidP="0097438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567" w:right="567"/>
        <w:jc w:val="both"/>
        <w:rPr>
          <w:rFonts w:ascii="Tahoma" w:hAnsi="Tahoma" w:cs="Tahoma"/>
          <w:b/>
          <w:sz w:val="40"/>
          <w:szCs w:val="40"/>
        </w:rPr>
      </w:pPr>
    </w:p>
    <w:p w:rsidR="00361593" w:rsidRDefault="00325F00" w:rsidP="0097438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567" w:right="567"/>
        <w:jc w:val="both"/>
        <w:rPr>
          <w:rFonts w:ascii="Tahoma" w:hAnsi="Tahoma" w:cs="Tahoma"/>
          <w:b/>
          <w:sz w:val="28"/>
          <w:szCs w:val="28"/>
        </w:rPr>
      </w:pPr>
      <w:r>
        <w:rPr>
          <w:rFonts w:ascii="Tahoma" w:hAnsi="Tahoma" w:cs="Tahoma"/>
          <w:b/>
          <w:sz w:val="28"/>
          <w:szCs w:val="28"/>
        </w:rPr>
        <w:sym w:font="Wingdings" w:char="F0DC"/>
      </w:r>
      <w:r>
        <w:rPr>
          <w:rFonts w:ascii="Tahoma" w:hAnsi="Tahoma" w:cs="Tahoma"/>
          <w:b/>
          <w:sz w:val="28"/>
          <w:szCs w:val="28"/>
        </w:rPr>
        <w:t xml:space="preserve"> </w:t>
      </w:r>
      <w:r w:rsidRPr="00325F00">
        <w:rPr>
          <w:rFonts w:ascii="Tahoma" w:hAnsi="Tahoma" w:cs="Tahoma"/>
          <w:b/>
          <w:sz w:val="28"/>
          <w:szCs w:val="28"/>
        </w:rPr>
        <w:t xml:space="preserve">pour la création d’un atelier et chantier d’insertion sur le territoire de la </w:t>
      </w:r>
      <w:r>
        <w:rPr>
          <w:rFonts w:ascii="Tahoma" w:hAnsi="Tahoma" w:cs="Tahoma"/>
          <w:b/>
          <w:sz w:val="28"/>
          <w:szCs w:val="28"/>
        </w:rPr>
        <w:t>CC</w:t>
      </w:r>
      <w:r w:rsidRPr="00325F00">
        <w:rPr>
          <w:rFonts w:ascii="Tahoma" w:hAnsi="Tahoma" w:cs="Tahoma"/>
          <w:b/>
          <w:sz w:val="28"/>
          <w:szCs w:val="28"/>
        </w:rPr>
        <w:t xml:space="preserve"> du Pays de Mortagne</w:t>
      </w:r>
      <w:r w:rsidR="00361593" w:rsidRPr="00325F00">
        <w:rPr>
          <w:rFonts w:ascii="Tahoma" w:hAnsi="Tahoma" w:cs="Tahoma"/>
          <w:b/>
          <w:sz w:val="28"/>
          <w:szCs w:val="28"/>
        </w:rPr>
        <w:t xml:space="preserve"> </w:t>
      </w:r>
      <w:r>
        <w:rPr>
          <w:rFonts w:ascii="Tahoma" w:hAnsi="Tahoma" w:cs="Tahoma"/>
          <w:b/>
          <w:sz w:val="28"/>
          <w:szCs w:val="28"/>
        </w:rPr>
        <w:t>ou de la CC du Pays de Pouzauges</w:t>
      </w:r>
    </w:p>
    <w:p w:rsidR="00EA125D" w:rsidRPr="00EA125D" w:rsidRDefault="00EA125D" w:rsidP="0097438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567" w:right="567"/>
        <w:jc w:val="both"/>
        <w:rPr>
          <w:rFonts w:ascii="Tahoma" w:hAnsi="Tahoma" w:cs="Tahoma"/>
          <w:b/>
          <w:sz w:val="40"/>
          <w:szCs w:val="40"/>
        </w:rPr>
      </w:pPr>
    </w:p>
    <w:p w:rsidR="00325F00" w:rsidRPr="00325F00" w:rsidRDefault="00325F00" w:rsidP="00974388">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ind w:left="567" w:right="567"/>
        <w:jc w:val="both"/>
        <w:rPr>
          <w:rFonts w:ascii="Tahoma" w:hAnsi="Tahoma" w:cs="Tahoma"/>
          <w:b/>
          <w:sz w:val="28"/>
          <w:szCs w:val="28"/>
        </w:rPr>
      </w:pPr>
      <w:r>
        <w:rPr>
          <w:rFonts w:ascii="Tahoma" w:hAnsi="Tahoma" w:cs="Tahoma"/>
          <w:b/>
          <w:sz w:val="28"/>
          <w:szCs w:val="28"/>
        </w:rPr>
        <w:sym w:font="Wingdings" w:char="F0DC"/>
      </w:r>
      <w:r>
        <w:rPr>
          <w:rFonts w:ascii="Tahoma" w:hAnsi="Tahoma" w:cs="Tahoma"/>
          <w:b/>
          <w:sz w:val="28"/>
          <w:szCs w:val="28"/>
        </w:rPr>
        <w:t xml:space="preserve"> pour la création d’une entreprise d’insertion sur le Sud Vendée</w:t>
      </w:r>
    </w:p>
    <w:p w:rsidR="00361593" w:rsidRDefault="00361593" w:rsidP="003615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rPr>
          <w:rFonts w:ascii="Tahoma" w:hAnsi="Tahoma" w:cs="Tahoma"/>
          <w:b/>
          <w:sz w:val="40"/>
          <w:szCs w:val="40"/>
        </w:rPr>
      </w:pPr>
    </w:p>
    <w:p w:rsidR="00EA125D" w:rsidRDefault="00EA125D" w:rsidP="003615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rPr>
          <w:rFonts w:ascii="Tahoma" w:hAnsi="Tahoma" w:cs="Tahoma"/>
          <w:b/>
          <w:sz w:val="40"/>
          <w:szCs w:val="40"/>
        </w:rPr>
      </w:pPr>
    </w:p>
    <w:p w:rsidR="00EA125D" w:rsidRDefault="00EA125D" w:rsidP="003615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rPr>
          <w:rFonts w:ascii="Tahoma" w:hAnsi="Tahoma" w:cs="Tahoma"/>
          <w:b/>
          <w:sz w:val="40"/>
          <w:szCs w:val="40"/>
        </w:rPr>
      </w:pPr>
    </w:p>
    <w:p w:rsidR="00EA125D" w:rsidRDefault="00EA125D" w:rsidP="003615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rPr>
          <w:rFonts w:ascii="Tahoma" w:hAnsi="Tahoma" w:cs="Tahoma"/>
          <w:b/>
          <w:sz w:val="40"/>
          <w:szCs w:val="40"/>
        </w:rPr>
      </w:pPr>
    </w:p>
    <w:p w:rsidR="00EA125D" w:rsidRPr="00EA125D" w:rsidRDefault="00EA125D" w:rsidP="003615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rPr>
          <w:rFonts w:ascii="Tahoma" w:hAnsi="Tahoma" w:cs="Tahoma"/>
          <w:b/>
          <w:sz w:val="40"/>
          <w:szCs w:val="40"/>
        </w:rPr>
      </w:pPr>
    </w:p>
    <w:p w:rsidR="00361593" w:rsidRDefault="00361593" w:rsidP="00361593">
      <w:pPr>
        <w:spacing w:after="0" w:line="240" w:lineRule="auto"/>
        <w:ind w:left="567" w:right="567"/>
        <w:rPr>
          <w:rFonts w:ascii="Tahoma" w:hAnsi="Tahoma" w:cs="Tahoma"/>
          <w:b/>
          <w:sz w:val="20"/>
          <w:szCs w:val="20"/>
        </w:rPr>
      </w:pPr>
    </w:p>
    <w:p w:rsidR="00102D50" w:rsidRPr="00102D50" w:rsidRDefault="00102D50" w:rsidP="0014716A">
      <w:pPr>
        <w:pStyle w:val="Default"/>
        <w:pBdr>
          <w:top w:val="single" w:sz="4" w:space="1" w:color="auto"/>
          <w:left w:val="single" w:sz="4" w:space="4" w:color="auto"/>
          <w:bottom w:val="single" w:sz="4" w:space="1" w:color="auto"/>
          <w:right w:val="single" w:sz="4" w:space="4" w:color="auto"/>
        </w:pBdr>
        <w:ind w:left="567" w:right="567"/>
        <w:jc w:val="both"/>
        <w:rPr>
          <w:rFonts w:ascii="Tahoma" w:hAnsi="Tahoma" w:cs="Tahoma"/>
          <w:sz w:val="20"/>
          <w:szCs w:val="20"/>
        </w:rPr>
      </w:pPr>
    </w:p>
    <w:p w:rsidR="00102D50" w:rsidRPr="00102D50" w:rsidRDefault="00102D50" w:rsidP="0014716A">
      <w:pPr>
        <w:pStyle w:val="Default"/>
        <w:pBdr>
          <w:top w:val="single" w:sz="4" w:space="1" w:color="auto"/>
          <w:left w:val="single" w:sz="4" w:space="4" w:color="auto"/>
          <w:bottom w:val="single" w:sz="4" w:space="1" w:color="auto"/>
          <w:right w:val="single" w:sz="4" w:space="4" w:color="auto"/>
        </w:pBdr>
        <w:ind w:left="567" w:right="567"/>
        <w:jc w:val="both"/>
        <w:rPr>
          <w:rFonts w:ascii="Tahoma" w:hAnsi="Tahoma" w:cs="Tahoma"/>
          <w:b/>
          <w:bCs/>
          <w:sz w:val="28"/>
          <w:szCs w:val="28"/>
        </w:rPr>
      </w:pPr>
      <w:r w:rsidRPr="00102D50">
        <w:rPr>
          <w:rFonts w:ascii="Tahoma" w:hAnsi="Tahoma" w:cs="Tahoma"/>
          <w:b/>
          <w:bCs/>
          <w:sz w:val="28"/>
          <w:szCs w:val="28"/>
        </w:rPr>
        <w:t xml:space="preserve">DEPOT ET MODALITÉS DE RÉPONSE </w:t>
      </w:r>
    </w:p>
    <w:p w:rsidR="00102D50" w:rsidRPr="00102D50" w:rsidRDefault="00102D50" w:rsidP="0014716A">
      <w:pPr>
        <w:pStyle w:val="Default"/>
        <w:pBdr>
          <w:top w:val="single" w:sz="4" w:space="1" w:color="auto"/>
          <w:left w:val="single" w:sz="4" w:space="4" w:color="auto"/>
          <w:bottom w:val="single" w:sz="4" w:space="1" w:color="auto"/>
          <w:right w:val="single" w:sz="4" w:space="4" w:color="auto"/>
        </w:pBdr>
        <w:spacing w:after="60"/>
        <w:ind w:left="567" w:right="567"/>
        <w:jc w:val="both"/>
        <w:rPr>
          <w:rFonts w:ascii="Tahoma" w:hAnsi="Tahoma" w:cs="Tahoma"/>
          <w:color w:val="0070C0"/>
          <w:sz w:val="28"/>
          <w:szCs w:val="28"/>
        </w:rPr>
      </w:pPr>
      <w:r w:rsidRPr="00102D50">
        <w:rPr>
          <w:rFonts w:ascii="Tahoma" w:hAnsi="Tahoma" w:cs="Tahoma"/>
          <w:color w:val="595959" w:themeColor="text1" w:themeTint="A6"/>
          <w:sz w:val="28"/>
          <w:szCs w:val="28"/>
        </w:rPr>
        <w:t xml:space="preserve">Les projets devront être déposés avant le </w:t>
      </w:r>
      <w:r w:rsidRPr="00102D50">
        <w:rPr>
          <w:rFonts w:ascii="Tahoma" w:hAnsi="Tahoma" w:cs="Tahoma"/>
          <w:b/>
          <w:color w:val="0070C0"/>
          <w:sz w:val="28"/>
          <w:szCs w:val="28"/>
        </w:rPr>
        <w:t>3</w:t>
      </w:r>
      <w:r w:rsidR="00D13257">
        <w:rPr>
          <w:rFonts w:ascii="Tahoma" w:hAnsi="Tahoma" w:cs="Tahoma"/>
          <w:b/>
          <w:color w:val="0070C0"/>
          <w:sz w:val="28"/>
          <w:szCs w:val="28"/>
        </w:rPr>
        <w:t xml:space="preserve">0 </w:t>
      </w:r>
      <w:r w:rsidR="00122564">
        <w:rPr>
          <w:rFonts w:ascii="Tahoma" w:hAnsi="Tahoma" w:cs="Tahoma"/>
          <w:b/>
          <w:color w:val="0070C0"/>
          <w:sz w:val="28"/>
          <w:szCs w:val="28"/>
        </w:rPr>
        <w:t>juin 2019</w:t>
      </w:r>
      <w:r w:rsidRPr="00102D50">
        <w:rPr>
          <w:rFonts w:ascii="Tahoma" w:hAnsi="Tahoma" w:cs="Tahoma"/>
          <w:color w:val="0070C0"/>
          <w:sz w:val="28"/>
          <w:szCs w:val="28"/>
        </w:rPr>
        <w:t xml:space="preserve"> </w:t>
      </w:r>
      <w:r w:rsidRPr="00102D50">
        <w:rPr>
          <w:rFonts w:ascii="Tahoma" w:hAnsi="Tahoma" w:cs="Tahoma"/>
          <w:color w:val="595959" w:themeColor="text1" w:themeTint="A6"/>
          <w:sz w:val="28"/>
          <w:szCs w:val="28"/>
        </w:rPr>
        <w:t xml:space="preserve">sur la boîte mail institutionnelle du service Insertion par l’activité économique de l’Unité départementale de la Vendée : </w:t>
      </w:r>
      <w:hyperlink r:id="rId9" w:history="1">
        <w:r w:rsidRPr="00102D50">
          <w:rPr>
            <w:rStyle w:val="Lienhypertexte"/>
            <w:rFonts w:ascii="Tahoma" w:hAnsi="Tahoma" w:cs="Tahoma"/>
            <w:color w:val="0070C0"/>
            <w:sz w:val="28"/>
            <w:szCs w:val="28"/>
          </w:rPr>
          <w:t>paysdl-ut85.iae@direccte.gouv.fr</w:t>
        </w:r>
      </w:hyperlink>
    </w:p>
    <w:p w:rsidR="00102D50" w:rsidRPr="00102D50" w:rsidRDefault="00102D50" w:rsidP="0014716A">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Tahoma" w:hAnsi="Tahoma" w:cs="Tahoma"/>
          <w:b/>
          <w:bCs/>
          <w:color w:val="0070C0"/>
          <w:sz w:val="20"/>
          <w:szCs w:val="20"/>
        </w:rPr>
      </w:pPr>
    </w:p>
    <w:p w:rsidR="00F4700C" w:rsidRPr="00102D50" w:rsidRDefault="00F4700C" w:rsidP="0014716A">
      <w:pPr>
        <w:spacing w:after="0" w:line="240" w:lineRule="auto"/>
        <w:ind w:left="567" w:right="567"/>
        <w:rPr>
          <w:rFonts w:ascii="Tahoma" w:hAnsi="Tahoma" w:cs="Tahoma"/>
          <w:b/>
          <w:sz w:val="20"/>
          <w:szCs w:val="20"/>
        </w:rPr>
      </w:pPr>
    </w:p>
    <w:p w:rsidR="00F4700C" w:rsidRPr="00102D50" w:rsidRDefault="00F4700C" w:rsidP="0014716A">
      <w:pPr>
        <w:spacing w:after="0" w:line="240" w:lineRule="auto"/>
        <w:ind w:left="567" w:right="567"/>
        <w:rPr>
          <w:rFonts w:ascii="Tahoma" w:hAnsi="Tahoma" w:cs="Tahoma"/>
          <w:b/>
          <w:sz w:val="20"/>
          <w:szCs w:val="20"/>
        </w:rPr>
      </w:pPr>
    </w:p>
    <w:p w:rsidR="00F4700C" w:rsidRPr="006051BF" w:rsidRDefault="00F4700C" w:rsidP="0014716A">
      <w:pPr>
        <w:spacing w:after="0" w:line="240" w:lineRule="auto"/>
        <w:ind w:left="567" w:right="567"/>
        <w:rPr>
          <w:rFonts w:ascii="Tahoma" w:hAnsi="Tahoma" w:cs="Tahoma"/>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3637"/>
        <w:gridCol w:w="3638"/>
      </w:tblGrid>
      <w:tr w:rsidR="00F4700C" w:rsidTr="00F4700C">
        <w:tc>
          <w:tcPr>
            <w:tcW w:w="3637" w:type="dxa"/>
          </w:tcPr>
          <w:p w:rsidR="00F4700C" w:rsidRDefault="00F4700C" w:rsidP="0014716A">
            <w:pPr>
              <w:spacing w:after="60"/>
              <w:rPr>
                <w:rFonts w:ascii="Tahoma" w:hAnsi="Tahoma" w:cs="Tahoma"/>
                <w:b/>
                <w:bCs/>
                <w:sz w:val="20"/>
                <w:szCs w:val="20"/>
              </w:rPr>
            </w:pPr>
            <w:r>
              <w:rPr>
                <w:rFonts w:ascii="Tahoma" w:hAnsi="Tahoma" w:cs="Tahoma"/>
                <w:noProof/>
                <w:sz w:val="16"/>
                <w:szCs w:val="16"/>
                <w:lang w:eastAsia="fr-FR"/>
              </w:rPr>
              <w:drawing>
                <wp:inline distT="0" distB="0" distL="0" distR="0" wp14:anchorId="27712BE6" wp14:editId="3BADD844">
                  <wp:extent cx="1733583" cy="735792"/>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recc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2126" cy="739418"/>
                          </a:xfrm>
                          <a:prstGeom prst="rect">
                            <a:avLst/>
                          </a:prstGeom>
                        </pic:spPr>
                      </pic:pic>
                    </a:graphicData>
                  </a:graphic>
                </wp:inline>
              </w:drawing>
            </w:r>
          </w:p>
          <w:p w:rsidR="00F4700C" w:rsidRPr="00F4700C" w:rsidRDefault="00F4700C" w:rsidP="0014716A">
            <w:pPr>
              <w:rPr>
                <w:rFonts w:ascii="Tahoma" w:hAnsi="Tahoma" w:cs="Tahoma"/>
                <w:b/>
                <w:bCs/>
                <w:sz w:val="18"/>
                <w:szCs w:val="18"/>
              </w:rPr>
            </w:pPr>
            <w:r w:rsidRPr="00F4700C">
              <w:rPr>
                <w:rFonts w:ascii="Tahoma" w:hAnsi="Tahoma" w:cs="Tahoma"/>
                <w:b/>
                <w:bCs/>
                <w:sz w:val="18"/>
                <w:szCs w:val="18"/>
              </w:rPr>
              <w:t>Unité départementale de la Vendée</w:t>
            </w:r>
          </w:p>
        </w:tc>
        <w:tc>
          <w:tcPr>
            <w:tcW w:w="3637" w:type="dxa"/>
          </w:tcPr>
          <w:p w:rsidR="00F4700C" w:rsidRDefault="00F4700C" w:rsidP="0014716A">
            <w:pPr>
              <w:jc w:val="center"/>
              <w:rPr>
                <w:rFonts w:ascii="Tahoma" w:hAnsi="Tahoma" w:cs="Tahoma"/>
                <w:b/>
                <w:bCs/>
                <w:sz w:val="20"/>
                <w:szCs w:val="20"/>
              </w:rPr>
            </w:pPr>
            <w:r>
              <w:rPr>
                <w:noProof/>
                <w:color w:val="1F497D"/>
                <w:lang w:eastAsia="fr-FR"/>
              </w:rPr>
              <w:drawing>
                <wp:inline distT="0" distB="0" distL="0" distR="0" wp14:anchorId="174E8E02" wp14:editId="3BAAAC62">
                  <wp:extent cx="2121133" cy="766618"/>
                  <wp:effectExtent l="0" t="0" r="0" b="0"/>
                  <wp:docPr id="6" name="Image 6" descr="Département de la Ven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partement de la Vendé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22318" cy="767046"/>
                          </a:xfrm>
                          <a:prstGeom prst="rect">
                            <a:avLst/>
                          </a:prstGeom>
                          <a:noFill/>
                          <a:ln>
                            <a:noFill/>
                          </a:ln>
                        </pic:spPr>
                      </pic:pic>
                    </a:graphicData>
                  </a:graphic>
                </wp:inline>
              </w:drawing>
            </w:r>
          </w:p>
        </w:tc>
        <w:tc>
          <w:tcPr>
            <w:tcW w:w="3638" w:type="dxa"/>
          </w:tcPr>
          <w:p w:rsidR="00F4700C" w:rsidRDefault="00F4700C" w:rsidP="0014716A">
            <w:pPr>
              <w:jc w:val="right"/>
              <w:rPr>
                <w:rFonts w:ascii="Tahoma" w:hAnsi="Tahoma" w:cs="Tahoma"/>
                <w:b/>
                <w:bCs/>
                <w:sz w:val="20"/>
                <w:szCs w:val="20"/>
              </w:rPr>
            </w:pPr>
            <w:r>
              <w:rPr>
                <w:rFonts w:ascii="Arial" w:hAnsi="Arial" w:cs="Arial"/>
                <w:noProof/>
                <w:color w:val="003A73"/>
                <w:sz w:val="20"/>
                <w:szCs w:val="20"/>
                <w:lang w:eastAsia="fr-FR"/>
              </w:rPr>
              <w:drawing>
                <wp:inline distT="0" distB="0" distL="0" distR="0" wp14:anchorId="1DA3F449" wp14:editId="35DF4F57">
                  <wp:extent cx="1376045" cy="1025525"/>
                  <wp:effectExtent l="0" t="0" r="0" b="3175"/>
                  <wp:docPr id="5" name="Image 5" descr="cid:image001.jpg@01D0B8AE.1EFAA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0B8AE.1EFAAF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76045" cy="1025525"/>
                          </a:xfrm>
                          <a:prstGeom prst="rect">
                            <a:avLst/>
                          </a:prstGeom>
                          <a:noFill/>
                          <a:ln>
                            <a:noFill/>
                          </a:ln>
                        </pic:spPr>
                      </pic:pic>
                    </a:graphicData>
                  </a:graphic>
                </wp:inline>
              </w:drawing>
            </w:r>
          </w:p>
        </w:tc>
      </w:tr>
    </w:tbl>
    <w:p w:rsidR="00B82165" w:rsidRDefault="00B82165" w:rsidP="0014716A">
      <w:pPr>
        <w:spacing w:line="240" w:lineRule="auto"/>
        <w:rPr>
          <w:rFonts w:ascii="Tahoma" w:hAnsi="Tahoma" w:cs="Tahoma"/>
          <w:b/>
          <w:bCs/>
          <w:sz w:val="40"/>
          <w:szCs w:val="40"/>
        </w:rPr>
      </w:pPr>
      <w:r>
        <w:rPr>
          <w:rFonts w:ascii="Tahoma" w:hAnsi="Tahoma" w:cs="Tahoma"/>
          <w:b/>
          <w:bCs/>
          <w:sz w:val="40"/>
          <w:szCs w:val="40"/>
        </w:rPr>
        <w:br w:type="page"/>
      </w:r>
    </w:p>
    <w:p w:rsidR="004669B4" w:rsidRDefault="004669B4" w:rsidP="0014716A">
      <w:pPr>
        <w:spacing w:line="240" w:lineRule="auto"/>
        <w:rPr>
          <w:rFonts w:ascii="Tahoma" w:hAnsi="Tahoma" w:cs="Tahoma"/>
          <w:b/>
          <w:bCs/>
          <w:sz w:val="40"/>
          <w:szCs w:val="40"/>
        </w:rPr>
      </w:pPr>
    </w:p>
    <w:p w:rsidR="0061686E" w:rsidRPr="00BC27DE" w:rsidRDefault="0061686E" w:rsidP="0014716A">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567" w:right="567"/>
        <w:jc w:val="both"/>
        <w:rPr>
          <w:rFonts w:ascii="Tahoma" w:hAnsi="Tahoma" w:cs="Tahoma"/>
          <w:b/>
          <w:bCs/>
          <w:sz w:val="32"/>
          <w:szCs w:val="32"/>
        </w:rPr>
      </w:pPr>
      <w:r w:rsidRPr="00BC27DE">
        <w:rPr>
          <w:rFonts w:ascii="Tahoma" w:hAnsi="Tahoma" w:cs="Tahoma"/>
          <w:b/>
          <w:bCs/>
          <w:sz w:val="32"/>
          <w:szCs w:val="32"/>
        </w:rPr>
        <w:lastRenderedPageBreak/>
        <w:t xml:space="preserve">OBJECTIF GÉNÉRAL </w:t>
      </w:r>
    </w:p>
    <w:p w:rsidR="00BC27DE" w:rsidRPr="00BC27DE" w:rsidRDefault="00BC27DE" w:rsidP="0014716A">
      <w:pPr>
        <w:pStyle w:val="Default"/>
        <w:ind w:left="567" w:right="567"/>
        <w:jc w:val="both"/>
        <w:rPr>
          <w:rFonts w:ascii="Tahoma" w:hAnsi="Tahoma" w:cs="Tahoma"/>
          <w:b/>
          <w:bCs/>
          <w:sz w:val="16"/>
          <w:szCs w:val="16"/>
        </w:rPr>
      </w:pPr>
    </w:p>
    <w:p w:rsidR="00974388" w:rsidRPr="00122564" w:rsidRDefault="00974388" w:rsidP="00974388">
      <w:pPr>
        <w:pStyle w:val="Default"/>
        <w:spacing w:after="120"/>
        <w:ind w:left="567" w:right="567"/>
        <w:jc w:val="both"/>
        <w:rPr>
          <w:rFonts w:ascii="Times New Roman" w:hAnsi="Times New Roman" w:cs="Times New Roman"/>
          <w:color w:val="auto"/>
        </w:rPr>
      </w:pPr>
      <w:r w:rsidRPr="00122564">
        <w:rPr>
          <w:rFonts w:ascii="Times New Roman" w:hAnsi="Times New Roman" w:cs="Times New Roman"/>
          <w:color w:val="auto"/>
        </w:rPr>
        <w:t>Dans le cadre de la stratégie régionale de développement de l’Insertion par l’activité économique</w:t>
      </w:r>
      <w:r w:rsidR="00122564" w:rsidRPr="00122564">
        <w:rPr>
          <w:rFonts w:ascii="Times New Roman" w:hAnsi="Times New Roman" w:cs="Times New Roman"/>
          <w:color w:val="auto"/>
        </w:rPr>
        <w:t>, d</w:t>
      </w:r>
      <w:r w:rsidRPr="00122564">
        <w:rPr>
          <w:rFonts w:ascii="Times New Roman" w:hAnsi="Times New Roman" w:cs="Times New Roman"/>
          <w:color w:val="auto"/>
        </w:rPr>
        <w:t xml:space="preserve">évelopper l’offre d’insertion </w:t>
      </w:r>
      <w:r w:rsidR="00451D59" w:rsidRPr="00122564">
        <w:rPr>
          <w:rFonts w:ascii="Times New Roman" w:hAnsi="Times New Roman" w:cs="Times New Roman"/>
          <w:color w:val="auto"/>
        </w:rPr>
        <w:t xml:space="preserve">dans le Nord Vendée et dans le Sud Vendée </w:t>
      </w:r>
      <w:r w:rsidR="00122564" w:rsidRPr="00122564">
        <w:rPr>
          <w:rFonts w:ascii="Times New Roman" w:hAnsi="Times New Roman" w:cs="Times New Roman"/>
          <w:color w:val="auto"/>
        </w:rPr>
        <w:t>et m</w:t>
      </w:r>
      <w:r w:rsidR="00451D59" w:rsidRPr="00122564">
        <w:rPr>
          <w:rFonts w:ascii="Times New Roman" w:hAnsi="Times New Roman" w:cs="Times New Roman"/>
          <w:color w:val="auto"/>
        </w:rPr>
        <w:t>aintenir l’offre d’insertion</w:t>
      </w:r>
      <w:r w:rsidRPr="00122564">
        <w:rPr>
          <w:rFonts w:ascii="Times New Roman" w:hAnsi="Times New Roman" w:cs="Times New Roman"/>
          <w:color w:val="auto"/>
        </w:rPr>
        <w:t xml:space="preserve"> </w:t>
      </w:r>
      <w:r w:rsidR="00451D59" w:rsidRPr="00122564">
        <w:rPr>
          <w:rFonts w:ascii="Times New Roman" w:hAnsi="Times New Roman" w:cs="Times New Roman"/>
          <w:color w:val="auto"/>
        </w:rPr>
        <w:t>sur le territoire de la CC des Achards</w:t>
      </w:r>
      <w:r w:rsidR="00122564" w:rsidRPr="00122564">
        <w:rPr>
          <w:rFonts w:ascii="Times New Roman" w:hAnsi="Times New Roman" w:cs="Times New Roman"/>
          <w:color w:val="auto"/>
        </w:rPr>
        <w:t xml:space="preserve"> en proposant </w:t>
      </w:r>
      <w:r w:rsidR="0061686E" w:rsidRPr="00122564">
        <w:rPr>
          <w:rFonts w:ascii="Times New Roman" w:hAnsi="Times New Roman" w:cs="Times New Roman"/>
          <w:color w:val="auto"/>
        </w:rPr>
        <w:t>une offre d’insertion par l’activité économique</w:t>
      </w:r>
      <w:r w:rsidR="00845030" w:rsidRPr="00122564">
        <w:rPr>
          <w:rFonts w:ascii="Times New Roman" w:hAnsi="Times New Roman" w:cs="Times New Roman"/>
          <w:color w:val="auto"/>
        </w:rPr>
        <w:t xml:space="preserve"> innovante</w:t>
      </w:r>
      <w:r w:rsidR="00EA125D" w:rsidRPr="00122564">
        <w:rPr>
          <w:rFonts w:ascii="Times New Roman" w:hAnsi="Times New Roman" w:cs="Times New Roman"/>
          <w:color w:val="auto"/>
        </w:rPr>
        <w:t xml:space="preserve"> permettant de développer les savoir-être des salariés en insertion et la mixité des publics </w:t>
      </w:r>
      <w:r w:rsidRPr="00122564">
        <w:rPr>
          <w:rFonts w:ascii="Times New Roman" w:hAnsi="Times New Roman" w:cs="Times New Roman"/>
          <w:color w:val="auto"/>
        </w:rPr>
        <w:t>(</w:t>
      </w:r>
      <w:r w:rsidR="00464D0D">
        <w:rPr>
          <w:rFonts w:ascii="Times New Roman" w:hAnsi="Times New Roman" w:cs="Times New Roman"/>
          <w:i/>
          <w:color w:val="auto"/>
        </w:rPr>
        <w:t>âge, sexe et statut</w:t>
      </w:r>
      <w:r w:rsidRPr="00122564">
        <w:rPr>
          <w:rFonts w:ascii="Times New Roman" w:hAnsi="Times New Roman" w:cs="Times New Roman"/>
          <w:color w:val="auto"/>
        </w:rPr>
        <w:t>).</w:t>
      </w:r>
    </w:p>
    <w:p w:rsidR="00BC27DE" w:rsidRPr="00BC27DE" w:rsidRDefault="00BC27DE" w:rsidP="0014716A">
      <w:pPr>
        <w:spacing w:after="0" w:line="240" w:lineRule="auto"/>
        <w:ind w:left="567" w:right="567"/>
        <w:jc w:val="both"/>
        <w:rPr>
          <w:rFonts w:ascii="Tahoma" w:hAnsi="Tahoma" w:cs="Tahoma"/>
          <w:b/>
          <w:bCs/>
          <w:sz w:val="20"/>
          <w:szCs w:val="20"/>
        </w:rPr>
      </w:pPr>
    </w:p>
    <w:p w:rsidR="0061686E" w:rsidRPr="00BC27DE" w:rsidRDefault="0061686E" w:rsidP="0014716A">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567" w:right="567"/>
        <w:jc w:val="both"/>
        <w:rPr>
          <w:rFonts w:ascii="Tahoma" w:hAnsi="Tahoma" w:cs="Tahoma"/>
          <w:b/>
          <w:bCs/>
          <w:sz w:val="32"/>
          <w:szCs w:val="32"/>
        </w:rPr>
      </w:pPr>
      <w:r w:rsidRPr="00BC27DE">
        <w:rPr>
          <w:rFonts w:ascii="Tahoma" w:hAnsi="Tahoma" w:cs="Tahoma"/>
          <w:b/>
          <w:bCs/>
          <w:sz w:val="32"/>
          <w:szCs w:val="32"/>
        </w:rPr>
        <w:t xml:space="preserve">OBJECTIF OPÉRATIONNEL </w:t>
      </w:r>
    </w:p>
    <w:p w:rsidR="00BC27DE" w:rsidRPr="00676B0B" w:rsidRDefault="00BC27DE" w:rsidP="0014716A">
      <w:pPr>
        <w:pStyle w:val="Default"/>
        <w:ind w:left="567" w:right="567"/>
        <w:jc w:val="both"/>
        <w:rPr>
          <w:rFonts w:ascii="Tahoma" w:hAnsi="Tahoma" w:cs="Tahoma"/>
        </w:rPr>
      </w:pPr>
    </w:p>
    <w:p w:rsidR="00122564" w:rsidRPr="001E0FB7" w:rsidRDefault="00122564" w:rsidP="00122564">
      <w:pPr>
        <w:pStyle w:val="Default"/>
        <w:spacing w:after="60"/>
        <w:ind w:left="567" w:right="567"/>
        <w:jc w:val="both"/>
        <w:rPr>
          <w:rFonts w:ascii="Times New Roman" w:hAnsi="Times New Roman" w:cs="Times New Roman"/>
          <w:color w:val="auto"/>
        </w:rPr>
      </w:pPr>
      <w:r w:rsidRPr="001E0FB7">
        <w:rPr>
          <w:rFonts w:ascii="Times New Roman" w:hAnsi="Times New Roman" w:cs="Times New Roman"/>
          <w:color w:val="auto"/>
        </w:rPr>
        <w:t xml:space="preserve">1. </w:t>
      </w:r>
      <w:r w:rsidRPr="00EA125D">
        <w:rPr>
          <w:rFonts w:ascii="Times New Roman" w:hAnsi="Times New Roman" w:cs="Times New Roman"/>
          <w:b/>
          <w:color w:val="auto"/>
        </w:rPr>
        <w:t>Développer l’offre d’insertion dans le Nord Est Vendéen et dans le Sud Vendée</w:t>
      </w:r>
      <w:r w:rsidRPr="001E0FB7">
        <w:rPr>
          <w:rFonts w:ascii="Times New Roman" w:hAnsi="Times New Roman" w:cs="Times New Roman"/>
          <w:color w:val="auto"/>
        </w:rPr>
        <w:t xml:space="preserve"> :</w:t>
      </w:r>
    </w:p>
    <w:p w:rsidR="00122564" w:rsidRPr="001E0FB7" w:rsidRDefault="00122564" w:rsidP="00122564">
      <w:pPr>
        <w:pStyle w:val="Default"/>
        <w:spacing w:after="60"/>
        <w:ind w:left="567" w:right="567" w:firstLine="284"/>
        <w:jc w:val="both"/>
        <w:rPr>
          <w:rFonts w:ascii="Times New Roman" w:hAnsi="Times New Roman" w:cs="Times New Roman"/>
          <w:color w:val="auto"/>
        </w:rPr>
      </w:pPr>
      <w:r w:rsidRPr="001E0FB7">
        <w:rPr>
          <w:rFonts w:ascii="Times New Roman" w:hAnsi="Times New Roman" w:cs="Times New Roman"/>
          <w:color w:val="auto"/>
        </w:rPr>
        <w:t xml:space="preserve">- création d’un atelier et chanter d’insertion </w:t>
      </w:r>
      <w:r>
        <w:rPr>
          <w:rFonts w:ascii="Times New Roman" w:hAnsi="Times New Roman" w:cs="Times New Roman"/>
          <w:color w:val="auto"/>
        </w:rPr>
        <w:t>(</w:t>
      </w:r>
      <w:r w:rsidR="007D79FF" w:rsidRPr="007D79FF">
        <w:rPr>
          <w:rFonts w:ascii="Times New Roman" w:hAnsi="Times New Roman" w:cs="Times New Roman"/>
          <w:i/>
          <w:color w:val="auto"/>
        </w:rPr>
        <w:t>8</w:t>
      </w:r>
      <w:r w:rsidRPr="007D79FF">
        <w:rPr>
          <w:rFonts w:ascii="Times New Roman" w:hAnsi="Times New Roman" w:cs="Times New Roman"/>
          <w:i/>
          <w:color w:val="auto"/>
        </w:rPr>
        <w:t xml:space="preserve"> ETP annuels</w:t>
      </w:r>
      <w:r>
        <w:rPr>
          <w:rFonts w:ascii="Times New Roman" w:hAnsi="Times New Roman" w:cs="Times New Roman"/>
          <w:color w:val="auto"/>
        </w:rPr>
        <w:t xml:space="preserve">) </w:t>
      </w:r>
      <w:r w:rsidRPr="001E0FB7">
        <w:rPr>
          <w:rFonts w:ascii="Times New Roman" w:hAnsi="Times New Roman" w:cs="Times New Roman"/>
          <w:color w:val="auto"/>
        </w:rPr>
        <w:t>sur le territoire de la CC du Pays de Mortagne ou du Pays de Pouzauges ;</w:t>
      </w:r>
    </w:p>
    <w:p w:rsidR="00122564" w:rsidRPr="001E0FB7" w:rsidRDefault="00122564" w:rsidP="00122564">
      <w:pPr>
        <w:pStyle w:val="Default"/>
        <w:spacing w:after="120"/>
        <w:ind w:left="567" w:right="567" w:firstLine="284"/>
        <w:jc w:val="both"/>
        <w:rPr>
          <w:rFonts w:ascii="Times New Roman" w:hAnsi="Times New Roman" w:cs="Times New Roman"/>
          <w:color w:val="auto"/>
        </w:rPr>
      </w:pPr>
      <w:r w:rsidRPr="001E0FB7">
        <w:rPr>
          <w:rFonts w:ascii="Times New Roman" w:hAnsi="Times New Roman" w:cs="Times New Roman"/>
          <w:color w:val="auto"/>
        </w:rPr>
        <w:t xml:space="preserve">- création d’une entreprise d’insertion </w:t>
      </w:r>
      <w:r>
        <w:rPr>
          <w:rFonts w:ascii="Times New Roman" w:hAnsi="Times New Roman" w:cs="Times New Roman"/>
          <w:color w:val="auto"/>
        </w:rPr>
        <w:t>(</w:t>
      </w:r>
      <w:r w:rsidR="007D79FF" w:rsidRPr="007D79FF">
        <w:rPr>
          <w:rFonts w:ascii="Times New Roman" w:hAnsi="Times New Roman" w:cs="Times New Roman"/>
          <w:i/>
          <w:color w:val="auto"/>
        </w:rPr>
        <w:t>8</w:t>
      </w:r>
      <w:r w:rsidRPr="007D79FF">
        <w:rPr>
          <w:rFonts w:ascii="Times New Roman" w:hAnsi="Times New Roman" w:cs="Times New Roman"/>
          <w:i/>
          <w:color w:val="auto"/>
        </w:rPr>
        <w:t xml:space="preserve"> ETP annuels</w:t>
      </w:r>
      <w:r>
        <w:rPr>
          <w:rFonts w:ascii="Times New Roman" w:hAnsi="Times New Roman" w:cs="Times New Roman"/>
          <w:color w:val="auto"/>
        </w:rPr>
        <w:t xml:space="preserve">) </w:t>
      </w:r>
      <w:r w:rsidRPr="001E0FB7">
        <w:rPr>
          <w:rFonts w:ascii="Times New Roman" w:hAnsi="Times New Roman" w:cs="Times New Roman"/>
          <w:color w:val="auto"/>
        </w:rPr>
        <w:t xml:space="preserve">sur le territoire </w:t>
      </w:r>
      <w:r w:rsidR="00DC0B40">
        <w:rPr>
          <w:rFonts w:ascii="Times New Roman" w:hAnsi="Times New Roman" w:cs="Times New Roman"/>
          <w:color w:val="auto"/>
        </w:rPr>
        <w:t>du Sud Vendée</w:t>
      </w:r>
      <w:r>
        <w:rPr>
          <w:rFonts w:ascii="Times New Roman" w:hAnsi="Times New Roman" w:cs="Times New Roman"/>
          <w:color w:val="auto"/>
        </w:rPr>
        <w:t>.</w:t>
      </w:r>
    </w:p>
    <w:p w:rsidR="00122564" w:rsidRDefault="00122564" w:rsidP="00122564">
      <w:pPr>
        <w:pStyle w:val="Default"/>
        <w:spacing w:after="120"/>
        <w:ind w:left="567" w:right="567"/>
        <w:jc w:val="both"/>
        <w:rPr>
          <w:rFonts w:ascii="Times New Roman" w:hAnsi="Times New Roman" w:cs="Times New Roman"/>
          <w:color w:val="auto"/>
        </w:rPr>
      </w:pPr>
      <w:r w:rsidRPr="001E0FB7">
        <w:rPr>
          <w:rFonts w:ascii="Times New Roman" w:hAnsi="Times New Roman" w:cs="Times New Roman"/>
          <w:color w:val="auto"/>
        </w:rPr>
        <w:t xml:space="preserve">2. </w:t>
      </w:r>
      <w:r w:rsidRPr="00EA125D">
        <w:rPr>
          <w:rFonts w:ascii="Times New Roman" w:hAnsi="Times New Roman" w:cs="Times New Roman"/>
          <w:b/>
          <w:color w:val="auto"/>
        </w:rPr>
        <w:t>Maintenir l’offre d’insertion sur le territoire de la CC des Achards</w:t>
      </w:r>
      <w:r>
        <w:rPr>
          <w:rFonts w:ascii="Times New Roman" w:hAnsi="Times New Roman" w:cs="Times New Roman"/>
          <w:color w:val="auto"/>
        </w:rPr>
        <w:t> :</w:t>
      </w:r>
    </w:p>
    <w:p w:rsidR="00122564" w:rsidRDefault="00122564" w:rsidP="00122564">
      <w:pPr>
        <w:pStyle w:val="Default"/>
        <w:spacing w:after="120"/>
        <w:ind w:left="567" w:right="567" w:firstLine="284"/>
        <w:jc w:val="both"/>
        <w:rPr>
          <w:rFonts w:ascii="Times New Roman" w:hAnsi="Times New Roman" w:cs="Times New Roman"/>
          <w:color w:val="auto"/>
        </w:rPr>
      </w:pPr>
      <w:r>
        <w:rPr>
          <w:rFonts w:ascii="Times New Roman" w:hAnsi="Times New Roman" w:cs="Times New Roman"/>
          <w:color w:val="auto"/>
        </w:rPr>
        <w:t>- création d’un nouvel atelier et chantier d’insertion (</w:t>
      </w:r>
      <w:r w:rsidRPr="004B722B">
        <w:rPr>
          <w:rFonts w:ascii="Times New Roman" w:hAnsi="Times New Roman" w:cs="Times New Roman"/>
          <w:i/>
          <w:color w:val="auto"/>
        </w:rPr>
        <w:t>6 ETP annuels</w:t>
      </w:r>
      <w:r>
        <w:rPr>
          <w:rFonts w:ascii="Times New Roman" w:hAnsi="Times New Roman" w:cs="Times New Roman"/>
          <w:color w:val="auto"/>
        </w:rPr>
        <w:t>) suite à la fermeture du Potager extraordinaire.</w:t>
      </w:r>
    </w:p>
    <w:p w:rsidR="00122564" w:rsidRDefault="00122564" w:rsidP="00676B0B">
      <w:pPr>
        <w:spacing w:after="120" w:line="240" w:lineRule="auto"/>
        <w:ind w:left="567" w:right="567"/>
        <w:jc w:val="both"/>
        <w:rPr>
          <w:rFonts w:ascii="Times New Roman" w:hAnsi="Times New Roman" w:cs="Times New Roman"/>
          <w:sz w:val="24"/>
          <w:szCs w:val="24"/>
        </w:rPr>
      </w:pPr>
    </w:p>
    <w:p w:rsidR="00845030" w:rsidRPr="00676B0B" w:rsidRDefault="00845030" w:rsidP="00676B0B">
      <w:pPr>
        <w:spacing w:after="120" w:line="240" w:lineRule="auto"/>
        <w:ind w:left="567" w:right="567"/>
        <w:jc w:val="both"/>
        <w:rPr>
          <w:rFonts w:ascii="Times New Roman" w:hAnsi="Times New Roman" w:cs="Times New Roman"/>
          <w:sz w:val="24"/>
          <w:szCs w:val="24"/>
        </w:rPr>
      </w:pPr>
      <w:r w:rsidRPr="00676B0B">
        <w:rPr>
          <w:rFonts w:ascii="Times New Roman" w:hAnsi="Times New Roman" w:cs="Times New Roman"/>
          <w:sz w:val="24"/>
          <w:szCs w:val="24"/>
        </w:rPr>
        <w:t>Les projets devront répondre à 2 exigences qui seront appréhendées en 2 étapes distinctes :</w:t>
      </w:r>
    </w:p>
    <w:p w:rsidR="00845030" w:rsidRPr="00676B0B" w:rsidRDefault="00845030" w:rsidP="00676B0B">
      <w:pPr>
        <w:spacing w:after="120"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b/>
          <w:sz w:val="24"/>
          <w:szCs w:val="24"/>
        </w:rPr>
        <w:t>Etape 1</w:t>
      </w:r>
      <w:r w:rsidRPr="00676B0B">
        <w:rPr>
          <w:rFonts w:ascii="Times New Roman" w:hAnsi="Times New Roman" w:cs="Times New Roman"/>
          <w:sz w:val="24"/>
          <w:szCs w:val="24"/>
        </w:rPr>
        <w:t> : Réponse aux critères d’opportunité</w:t>
      </w:r>
    </w:p>
    <w:p w:rsidR="00845030" w:rsidRPr="00676B0B" w:rsidRDefault="00845030" w:rsidP="00676B0B">
      <w:pPr>
        <w:spacing w:after="120"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b/>
          <w:sz w:val="24"/>
          <w:szCs w:val="24"/>
        </w:rPr>
        <w:t>Etape 2</w:t>
      </w:r>
      <w:r w:rsidRPr="00676B0B">
        <w:rPr>
          <w:rFonts w:ascii="Times New Roman" w:hAnsi="Times New Roman" w:cs="Times New Roman"/>
          <w:sz w:val="24"/>
          <w:szCs w:val="24"/>
        </w:rPr>
        <w:t> : Réponses aux critères de recevabilité.</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281"/>
      </w:tblGrid>
      <w:tr w:rsidR="00845030" w:rsidRPr="00676B0B" w:rsidTr="00675D72">
        <w:tc>
          <w:tcPr>
            <w:tcW w:w="608" w:type="dxa"/>
          </w:tcPr>
          <w:p w:rsidR="00845030" w:rsidRPr="00676B0B" w:rsidRDefault="00675D72" w:rsidP="00675D72">
            <w:pPr>
              <w:jc w:val="both"/>
              <w:rPr>
                <w:rFonts w:ascii="Times New Roman" w:hAnsi="Times New Roman" w:cs="Times New Roman"/>
                <w:b/>
                <w:sz w:val="24"/>
                <w:szCs w:val="24"/>
              </w:rPr>
            </w:pPr>
            <w:r w:rsidRPr="00676B0B">
              <w:rPr>
                <w:rFonts w:ascii="Times New Roman" w:hAnsi="Times New Roman" w:cs="Times New Roman"/>
                <w:b/>
                <w:noProof/>
                <w:sz w:val="24"/>
                <w:szCs w:val="24"/>
                <w:lang w:eastAsia="fr-FR"/>
              </w:rPr>
              <w:drawing>
                <wp:inline distT="0" distB="0" distL="0" distR="0" wp14:anchorId="3F45B20C" wp14:editId="6FCC5A63">
                  <wp:extent cx="249382" cy="2493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224" cy="250224"/>
                          </a:xfrm>
                          <a:prstGeom prst="rect">
                            <a:avLst/>
                          </a:prstGeom>
                        </pic:spPr>
                      </pic:pic>
                    </a:graphicData>
                  </a:graphic>
                </wp:inline>
              </w:drawing>
            </w:r>
          </w:p>
        </w:tc>
        <w:tc>
          <w:tcPr>
            <w:tcW w:w="9281" w:type="dxa"/>
          </w:tcPr>
          <w:p w:rsidR="00845030" w:rsidRPr="00676B0B" w:rsidRDefault="00675D72" w:rsidP="00675D72">
            <w:pPr>
              <w:jc w:val="both"/>
              <w:rPr>
                <w:rFonts w:ascii="Times New Roman" w:hAnsi="Times New Roman" w:cs="Times New Roman"/>
                <w:b/>
                <w:i/>
                <w:sz w:val="24"/>
                <w:szCs w:val="24"/>
              </w:rPr>
            </w:pPr>
            <w:r w:rsidRPr="00676B0B">
              <w:rPr>
                <w:rFonts w:ascii="Times New Roman" w:hAnsi="Times New Roman" w:cs="Times New Roman"/>
                <w:b/>
                <w:i/>
                <w:sz w:val="24"/>
                <w:szCs w:val="24"/>
              </w:rPr>
              <w:t>Seuls les porteurs de projets recevant un avis d’opportunité favorable à l’étape 1 pourront s’engager dans l’étape 2</w:t>
            </w:r>
          </w:p>
        </w:tc>
      </w:tr>
    </w:tbl>
    <w:p w:rsidR="00675D72" w:rsidRPr="00676B0B" w:rsidRDefault="00675D72" w:rsidP="00845030">
      <w:pPr>
        <w:spacing w:after="0" w:line="240" w:lineRule="auto"/>
        <w:ind w:left="567" w:right="567"/>
        <w:rPr>
          <w:rFonts w:ascii="Tahoma" w:hAnsi="Tahoma" w:cs="Tahoma"/>
          <w:sz w:val="24"/>
          <w:szCs w:val="24"/>
          <w:u w:val="single"/>
        </w:rPr>
      </w:pPr>
    </w:p>
    <w:p w:rsidR="00845030" w:rsidRPr="00676B0B" w:rsidRDefault="00845030" w:rsidP="00676B0B">
      <w:pPr>
        <w:spacing w:after="120" w:line="240" w:lineRule="auto"/>
        <w:ind w:left="567" w:right="567"/>
        <w:jc w:val="both"/>
        <w:rPr>
          <w:rFonts w:ascii="Times New Roman" w:hAnsi="Times New Roman" w:cs="Times New Roman"/>
          <w:sz w:val="24"/>
          <w:szCs w:val="24"/>
        </w:rPr>
      </w:pPr>
      <w:r w:rsidRPr="00676B0B">
        <w:rPr>
          <w:rFonts w:ascii="Times New Roman" w:hAnsi="Times New Roman" w:cs="Times New Roman"/>
          <w:sz w:val="24"/>
          <w:szCs w:val="24"/>
          <w:u w:val="single"/>
        </w:rPr>
        <w:t>Critères d’opportunité</w:t>
      </w:r>
      <w:r w:rsidRPr="00676B0B">
        <w:rPr>
          <w:rFonts w:ascii="Times New Roman" w:hAnsi="Times New Roman" w:cs="Times New Roman"/>
          <w:sz w:val="24"/>
          <w:szCs w:val="24"/>
        </w:rPr>
        <w:t> :</w:t>
      </w:r>
    </w:p>
    <w:p w:rsidR="00845030" w:rsidRPr="00676B0B" w:rsidRDefault="00675D72" w:rsidP="00676B0B">
      <w:pPr>
        <w:spacing w:after="120"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sz w:val="24"/>
          <w:szCs w:val="24"/>
        </w:rPr>
        <w:sym w:font="Wingdings" w:char="F0DC"/>
      </w:r>
      <w:r w:rsidRPr="00676B0B">
        <w:rPr>
          <w:rFonts w:ascii="Times New Roman" w:hAnsi="Times New Roman" w:cs="Times New Roman"/>
          <w:sz w:val="24"/>
          <w:szCs w:val="24"/>
        </w:rPr>
        <w:t xml:space="preserve"> </w:t>
      </w:r>
      <w:r w:rsidR="00845030" w:rsidRPr="00676B0B">
        <w:rPr>
          <w:rFonts w:ascii="Times New Roman" w:hAnsi="Times New Roman" w:cs="Times New Roman"/>
          <w:sz w:val="24"/>
          <w:szCs w:val="24"/>
        </w:rPr>
        <w:t>Garantir les équilibres territoriaux de l’offre IAE (</w:t>
      </w:r>
      <w:r w:rsidR="00845030" w:rsidRPr="00676B0B">
        <w:rPr>
          <w:rFonts w:ascii="Times New Roman" w:hAnsi="Times New Roman" w:cs="Times New Roman"/>
          <w:i/>
          <w:sz w:val="24"/>
          <w:szCs w:val="24"/>
        </w:rPr>
        <w:t>par famille de SIAE et par rapport au public cible</w:t>
      </w:r>
      <w:r w:rsidR="00845030" w:rsidRPr="00676B0B">
        <w:rPr>
          <w:rFonts w:ascii="Times New Roman" w:hAnsi="Times New Roman" w:cs="Times New Roman"/>
          <w:sz w:val="24"/>
          <w:szCs w:val="24"/>
        </w:rPr>
        <w:t>)</w:t>
      </w:r>
    </w:p>
    <w:p w:rsidR="00845030" w:rsidRPr="00676B0B" w:rsidRDefault="00675D72" w:rsidP="00676B0B">
      <w:pPr>
        <w:spacing w:after="120"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sz w:val="24"/>
          <w:szCs w:val="24"/>
        </w:rPr>
        <w:sym w:font="Wingdings" w:char="F0DC"/>
      </w:r>
      <w:r w:rsidRPr="00676B0B">
        <w:rPr>
          <w:rFonts w:ascii="Times New Roman" w:hAnsi="Times New Roman" w:cs="Times New Roman"/>
          <w:sz w:val="24"/>
          <w:szCs w:val="24"/>
        </w:rPr>
        <w:t xml:space="preserve"> </w:t>
      </w:r>
      <w:r w:rsidR="00845030" w:rsidRPr="00676B0B">
        <w:rPr>
          <w:rFonts w:ascii="Times New Roman" w:hAnsi="Times New Roman" w:cs="Times New Roman"/>
          <w:sz w:val="24"/>
          <w:szCs w:val="24"/>
        </w:rPr>
        <w:t>Diversifier les secteurs d’activité en tenant compte des secteurs porteurs (notamment de l’offre ACI et EI existante tant à l’échelon départemental qu’infra départemental)</w:t>
      </w:r>
    </w:p>
    <w:p w:rsidR="00845030" w:rsidRPr="00676B0B" w:rsidRDefault="00675D72" w:rsidP="00676B0B">
      <w:pPr>
        <w:spacing w:after="120"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sz w:val="24"/>
          <w:szCs w:val="24"/>
        </w:rPr>
        <w:sym w:font="Wingdings" w:char="F0DC"/>
      </w:r>
      <w:r w:rsidRPr="00676B0B">
        <w:rPr>
          <w:rFonts w:ascii="Times New Roman" w:hAnsi="Times New Roman" w:cs="Times New Roman"/>
          <w:sz w:val="24"/>
          <w:szCs w:val="24"/>
        </w:rPr>
        <w:t xml:space="preserve"> </w:t>
      </w:r>
      <w:r w:rsidR="00845030" w:rsidRPr="00676B0B">
        <w:rPr>
          <w:rFonts w:ascii="Times New Roman" w:hAnsi="Times New Roman" w:cs="Times New Roman"/>
          <w:sz w:val="24"/>
          <w:szCs w:val="24"/>
        </w:rPr>
        <w:t xml:space="preserve">Privilégier la mise en œuvre </w:t>
      </w:r>
      <w:r w:rsidR="00B25D58" w:rsidRPr="00676B0B">
        <w:rPr>
          <w:rFonts w:ascii="Times New Roman" w:hAnsi="Times New Roman" w:cs="Times New Roman"/>
          <w:sz w:val="24"/>
          <w:szCs w:val="24"/>
        </w:rPr>
        <w:t>d</w:t>
      </w:r>
      <w:r w:rsidR="00845030" w:rsidRPr="00676B0B">
        <w:rPr>
          <w:rFonts w:ascii="Times New Roman" w:hAnsi="Times New Roman" w:cs="Times New Roman"/>
          <w:sz w:val="24"/>
          <w:szCs w:val="24"/>
        </w:rPr>
        <w:t>e parcours d’insertion et le développement de compétences transférables en lien avec les besoins de main d’œuvre des territoires.</w:t>
      </w:r>
    </w:p>
    <w:p w:rsidR="00845030" w:rsidRPr="00676B0B" w:rsidRDefault="00845030" w:rsidP="00676B0B">
      <w:pPr>
        <w:spacing w:before="120" w:after="120" w:line="240" w:lineRule="auto"/>
        <w:ind w:left="567" w:right="567"/>
        <w:jc w:val="both"/>
        <w:rPr>
          <w:rFonts w:ascii="Times New Roman" w:hAnsi="Times New Roman" w:cs="Times New Roman"/>
          <w:sz w:val="24"/>
          <w:szCs w:val="24"/>
        </w:rPr>
      </w:pPr>
      <w:r w:rsidRPr="00676B0B">
        <w:rPr>
          <w:rFonts w:ascii="Times New Roman" w:hAnsi="Times New Roman" w:cs="Times New Roman"/>
          <w:sz w:val="24"/>
          <w:szCs w:val="24"/>
          <w:u w:val="single"/>
        </w:rPr>
        <w:t>Critères de recevabilité</w:t>
      </w:r>
      <w:r w:rsidRPr="00676B0B">
        <w:rPr>
          <w:rFonts w:ascii="Times New Roman" w:hAnsi="Times New Roman" w:cs="Times New Roman"/>
          <w:sz w:val="24"/>
          <w:szCs w:val="24"/>
        </w:rPr>
        <w:t> :</w:t>
      </w:r>
    </w:p>
    <w:p w:rsidR="00845030" w:rsidRPr="00676B0B" w:rsidRDefault="00845030" w:rsidP="00676B0B">
      <w:pPr>
        <w:spacing w:after="120" w:line="240" w:lineRule="auto"/>
        <w:ind w:left="567" w:right="567"/>
        <w:jc w:val="both"/>
        <w:rPr>
          <w:rFonts w:ascii="Times New Roman" w:hAnsi="Times New Roman" w:cs="Times New Roman"/>
          <w:sz w:val="24"/>
          <w:szCs w:val="24"/>
        </w:rPr>
      </w:pPr>
      <w:r w:rsidRPr="00676B0B">
        <w:rPr>
          <w:rFonts w:ascii="Times New Roman" w:hAnsi="Times New Roman" w:cs="Times New Roman"/>
          <w:sz w:val="24"/>
          <w:szCs w:val="24"/>
        </w:rPr>
        <w:t>Sur la base du cadre réglementaire et des exigences techniques attendues</w:t>
      </w:r>
      <w:r w:rsidR="00B25D58" w:rsidRPr="00676B0B">
        <w:rPr>
          <w:rFonts w:ascii="Times New Roman" w:hAnsi="Times New Roman" w:cs="Times New Roman"/>
          <w:sz w:val="24"/>
          <w:szCs w:val="24"/>
        </w:rPr>
        <w:t xml:space="preserve"> (</w:t>
      </w:r>
      <w:r w:rsidR="00F43A13" w:rsidRPr="00676B0B">
        <w:rPr>
          <w:rFonts w:ascii="Times New Roman" w:hAnsi="Times New Roman" w:cs="Times New Roman"/>
          <w:i/>
          <w:sz w:val="24"/>
          <w:szCs w:val="24"/>
        </w:rPr>
        <w:t>Cf.</w:t>
      </w:r>
      <w:r w:rsidR="00B25D58" w:rsidRPr="00676B0B">
        <w:rPr>
          <w:rFonts w:ascii="Times New Roman" w:hAnsi="Times New Roman" w:cs="Times New Roman"/>
          <w:i/>
          <w:sz w:val="24"/>
          <w:szCs w:val="24"/>
        </w:rPr>
        <w:t xml:space="preserve"> référentiel </w:t>
      </w:r>
      <w:r w:rsidR="00D712D1" w:rsidRPr="00676B0B">
        <w:rPr>
          <w:rFonts w:ascii="Times New Roman" w:hAnsi="Times New Roman" w:cs="Times New Roman"/>
          <w:i/>
          <w:sz w:val="24"/>
          <w:szCs w:val="24"/>
        </w:rPr>
        <w:t xml:space="preserve">d’appui à la réalisation d’un projet d’insertion </w:t>
      </w:r>
      <w:r w:rsidR="00B25D58" w:rsidRPr="00676B0B">
        <w:rPr>
          <w:rFonts w:ascii="Times New Roman" w:hAnsi="Times New Roman" w:cs="Times New Roman"/>
          <w:i/>
          <w:sz w:val="24"/>
          <w:szCs w:val="24"/>
        </w:rPr>
        <w:t>ci-joint</w:t>
      </w:r>
      <w:r w:rsidR="00B25D58" w:rsidRPr="00676B0B">
        <w:rPr>
          <w:rFonts w:ascii="Times New Roman" w:hAnsi="Times New Roman" w:cs="Times New Roman"/>
          <w:sz w:val="24"/>
          <w:szCs w:val="24"/>
        </w:rPr>
        <w:t>)</w:t>
      </w:r>
      <w:r w:rsidR="00675D72" w:rsidRPr="00676B0B">
        <w:rPr>
          <w:rFonts w:ascii="Times New Roman" w:hAnsi="Times New Roman" w:cs="Times New Roman"/>
          <w:sz w:val="24"/>
          <w:szCs w:val="24"/>
        </w:rPr>
        <w:t>.</w:t>
      </w:r>
    </w:p>
    <w:p w:rsidR="00845030" w:rsidRPr="00676B0B" w:rsidRDefault="00675D72" w:rsidP="00676B0B">
      <w:pPr>
        <w:spacing w:after="120"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sz w:val="24"/>
          <w:szCs w:val="24"/>
        </w:rPr>
        <w:sym w:font="Wingdings" w:char="F0DC"/>
      </w:r>
      <w:r w:rsidRPr="00676B0B">
        <w:rPr>
          <w:rFonts w:ascii="Times New Roman" w:hAnsi="Times New Roman" w:cs="Times New Roman"/>
          <w:sz w:val="24"/>
          <w:szCs w:val="24"/>
        </w:rPr>
        <w:t xml:space="preserve"> Présentation d’un</w:t>
      </w:r>
      <w:r w:rsidR="00845030" w:rsidRPr="00676B0B">
        <w:rPr>
          <w:rFonts w:ascii="Times New Roman" w:hAnsi="Times New Roman" w:cs="Times New Roman"/>
          <w:sz w:val="24"/>
          <w:szCs w:val="24"/>
        </w:rPr>
        <w:t xml:space="preserve"> projet d’insertion de la structure en 4 axes</w:t>
      </w:r>
    </w:p>
    <w:p w:rsidR="00845030" w:rsidRPr="00676B0B" w:rsidRDefault="00675D72" w:rsidP="00676B0B">
      <w:pPr>
        <w:spacing w:after="120"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sz w:val="24"/>
          <w:szCs w:val="24"/>
        </w:rPr>
        <w:sym w:font="Wingdings" w:char="F0DC"/>
      </w:r>
      <w:r w:rsidRPr="00676B0B">
        <w:rPr>
          <w:rFonts w:ascii="Times New Roman" w:hAnsi="Times New Roman" w:cs="Times New Roman"/>
          <w:sz w:val="24"/>
          <w:szCs w:val="24"/>
        </w:rPr>
        <w:t xml:space="preserve"> Présentation des </w:t>
      </w:r>
      <w:r w:rsidR="00845030" w:rsidRPr="00676B0B">
        <w:rPr>
          <w:rFonts w:ascii="Times New Roman" w:hAnsi="Times New Roman" w:cs="Times New Roman"/>
          <w:sz w:val="24"/>
          <w:szCs w:val="24"/>
        </w:rPr>
        <w:t>moyens dédiés à l’accompagnement des salariés en insertion,</w:t>
      </w:r>
    </w:p>
    <w:p w:rsidR="00845030" w:rsidRPr="00676B0B" w:rsidRDefault="00675D72" w:rsidP="00676B0B">
      <w:pPr>
        <w:spacing w:after="120"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sz w:val="24"/>
          <w:szCs w:val="24"/>
        </w:rPr>
        <w:sym w:font="Wingdings" w:char="F0DC"/>
      </w:r>
      <w:r w:rsidRPr="00676B0B">
        <w:rPr>
          <w:rFonts w:ascii="Times New Roman" w:hAnsi="Times New Roman" w:cs="Times New Roman"/>
          <w:sz w:val="24"/>
          <w:szCs w:val="24"/>
        </w:rPr>
        <w:t xml:space="preserve"> Présentation du </w:t>
      </w:r>
      <w:r w:rsidR="00845030" w:rsidRPr="00676B0B">
        <w:rPr>
          <w:rFonts w:ascii="Times New Roman" w:hAnsi="Times New Roman" w:cs="Times New Roman"/>
          <w:sz w:val="24"/>
          <w:szCs w:val="24"/>
        </w:rPr>
        <w:t>projet économique et démonstration de sa viabilité en lien avec les activités développées et le modèle économique visé (</w:t>
      </w:r>
      <w:r w:rsidR="00845030" w:rsidRPr="00676B0B">
        <w:rPr>
          <w:rFonts w:ascii="Times New Roman" w:hAnsi="Times New Roman" w:cs="Times New Roman"/>
          <w:i/>
          <w:sz w:val="24"/>
          <w:szCs w:val="24"/>
        </w:rPr>
        <w:t>ACI, EI</w:t>
      </w:r>
      <w:r w:rsidR="00845030" w:rsidRPr="00676B0B">
        <w:rPr>
          <w:rFonts w:ascii="Times New Roman" w:hAnsi="Times New Roman" w:cs="Times New Roman"/>
          <w:sz w:val="24"/>
          <w:szCs w:val="24"/>
        </w:rPr>
        <w:t>)</w:t>
      </w:r>
    </w:p>
    <w:p w:rsidR="00845030" w:rsidRPr="00676B0B" w:rsidRDefault="00675D72" w:rsidP="00676B0B">
      <w:pPr>
        <w:spacing w:after="120"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sz w:val="24"/>
          <w:szCs w:val="24"/>
        </w:rPr>
        <w:sym w:font="Wingdings" w:char="F0DC"/>
      </w:r>
      <w:r w:rsidRPr="00676B0B">
        <w:rPr>
          <w:rFonts w:ascii="Times New Roman" w:hAnsi="Times New Roman" w:cs="Times New Roman"/>
          <w:sz w:val="24"/>
          <w:szCs w:val="24"/>
        </w:rPr>
        <w:t xml:space="preserve"> Présentation</w:t>
      </w:r>
      <w:r w:rsidR="00845030" w:rsidRPr="00676B0B">
        <w:rPr>
          <w:rFonts w:ascii="Times New Roman" w:hAnsi="Times New Roman" w:cs="Times New Roman"/>
          <w:sz w:val="24"/>
          <w:szCs w:val="24"/>
        </w:rPr>
        <w:t xml:space="preserve"> les objectifs de sorties prévisionnelles</w:t>
      </w:r>
    </w:p>
    <w:p w:rsidR="00845030" w:rsidRPr="00676B0B" w:rsidRDefault="00675D72" w:rsidP="00676B0B">
      <w:pPr>
        <w:spacing w:after="120"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sz w:val="24"/>
          <w:szCs w:val="24"/>
        </w:rPr>
        <w:sym w:font="Wingdings" w:char="F0DC"/>
      </w:r>
      <w:r w:rsidRPr="00676B0B">
        <w:rPr>
          <w:rFonts w:ascii="Times New Roman" w:hAnsi="Times New Roman" w:cs="Times New Roman"/>
          <w:sz w:val="24"/>
          <w:szCs w:val="24"/>
        </w:rPr>
        <w:t xml:space="preserve"> Présentation</w:t>
      </w:r>
      <w:r w:rsidR="00845030" w:rsidRPr="00676B0B">
        <w:rPr>
          <w:rFonts w:ascii="Times New Roman" w:hAnsi="Times New Roman" w:cs="Times New Roman"/>
          <w:sz w:val="24"/>
          <w:szCs w:val="24"/>
        </w:rPr>
        <w:t xml:space="preserve"> un budget prévisionnel sur 3 ans</w:t>
      </w:r>
    </w:p>
    <w:p w:rsidR="00845030" w:rsidRPr="00676B0B" w:rsidRDefault="00675D72" w:rsidP="00675D72">
      <w:pPr>
        <w:spacing w:after="60"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sz w:val="24"/>
          <w:szCs w:val="24"/>
        </w:rPr>
        <w:sym w:font="Wingdings" w:char="F0DC"/>
      </w:r>
      <w:r w:rsidRPr="00676B0B">
        <w:rPr>
          <w:rFonts w:ascii="Times New Roman" w:hAnsi="Times New Roman" w:cs="Times New Roman"/>
          <w:sz w:val="24"/>
          <w:szCs w:val="24"/>
        </w:rPr>
        <w:t xml:space="preserve"> Présentation</w:t>
      </w:r>
      <w:r w:rsidR="00845030" w:rsidRPr="00676B0B">
        <w:rPr>
          <w:rFonts w:ascii="Times New Roman" w:hAnsi="Times New Roman" w:cs="Times New Roman"/>
          <w:sz w:val="24"/>
          <w:szCs w:val="24"/>
        </w:rPr>
        <w:t xml:space="preserve"> </w:t>
      </w:r>
      <w:r w:rsidR="00B25D58" w:rsidRPr="00676B0B">
        <w:rPr>
          <w:rFonts w:ascii="Times New Roman" w:hAnsi="Times New Roman" w:cs="Times New Roman"/>
          <w:sz w:val="24"/>
          <w:szCs w:val="24"/>
        </w:rPr>
        <w:t>du</w:t>
      </w:r>
      <w:r w:rsidR="00845030" w:rsidRPr="00676B0B">
        <w:rPr>
          <w:rFonts w:ascii="Times New Roman" w:hAnsi="Times New Roman" w:cs="Times New Roman"/>
          <w:sz w:val="24"/>
          <w:szCs w:val="24"/>
        </w:rPr>
        <w:t xml:space="preserve"> taux de commercialisation de chaque activité </w:t>
      </w:r>
      <w:r w:rsidR="00B25D58" w:rsidRPr="00676B0B">
        <w:rPr>
          <w:rFonts w:ascii="Times New Roman" w:hAnsi="Times New Roman" w:cs="Times New Roman"/>
          <w:sz w:val="24"/>
          <w:szCs w:val="24"/>
        </w:rPr>
        <w:t xml:space="preserve">support </w:t>
      </w:r>
      <w:r w:rsidR="00845030" w:rsidRPr="00676B0B">
        <w:rPr>
          <w:rFonts w:ascii="Times New Roman" w:hAnsi="Times New Roman" w:cs="Times New Roman"/>
          <w:sz w:val="24"/>
          <w:szCs w:val="24"/>
        </w:rPr>
        <w:t>(</w:t>
      </w:r>
      <w:r w:rsidR="00845030" w:rsidRPr="00676B0B">
        <w:rPr>
          <w:rFonts w:ascii="Times New Roman" w:hAnsi="Times New Roman" w:cs="Times New Roman"/>
          <w:i/>
          <w:sz w:val="24"/>
          <w:szCs w:val="24"/>
        </w:rPr>
        <w:t>ACI</w:t>
      </w:r>
      <w:r w:rsidR="00B25D58" w:rsidRPr="00676B0B">
        <w:rPr>
          <w:rFonts w:ascii="Times New Roman" w:hAnsi="Times New Roman" w:cs="Times New Roman"/>
          <w:i/>
          <w:sz w:val="24"/>
          <w:szCs w:val="24"/>
        </w:rPr>
        <w:t xml:space="preserve"> seulement</w:t>
      </w:r>
      <w:r w:rsidR="00845030" w:rsidRPr="00676B0B">
        <w:rPr>
          <w:rFonts w:ascii="Times New Roman" w:hAnsi="Times New Roman" w:cs="Times New Roman"/>
          <w:sz w:val="24"/>
          <w:szCs w:val="24"/>
        </w:rPr>
        <w:t>)</w:t>
      </w:r>
    </w:p>
    <w:p w:rsidR="00122564" w:rsidRDefault="00122564">
      <w:pPr>
        <w:rPr>
          <w:rFonts w:ascii="Tahoma" w:hAnsi="Tahoma" w:cs="Tahoma"/>
          <w:b/>
          <w:bCs/>
          <w:sz w:val="20"/>
          <w:szCs w:val="20"/>
        </w:rPr>
      </w:pPr>
      <w:r>
        <w:rPr>
          <w:rFonts w:ascii="Tahoma" w:hAnsi="Tahoma" w:cs="Tahoma"/>
          <w:b/>
          <w:bCs/>
          <w:sz w:val="20"/>
          <w:szCs w:val="20"/>
        </w:rPr>
        <w:br w:type="page"/>
      </w:r>
    </w:p>
    <w:p w:rsidR="00BC27DE" w:rsidRPr="00BC27DE" w:rsidRDefault="00BC27DE" w:rsidP="0014716A">
      <w:pPr>
        <w:spacing w:after="0" w:line="240" w:lineRule="auto"/>
        <w:ind w:left="567" w:right="567"/>
        <w:jc w:val="both"/>
        <w:rPr>
          <w:rFonts w:ascii="Tahoma" w:hAnsi="Tahoma" w:cs="Tahoma"/>
          <w:b/>
          <w:bCs/>
          <w:sz w:val="20"/>
          <w:szCs w:val="20"/>
        </w:rPr>
      </w:pPr>
    </w:p>
    <w:p w:rsidR="0061686E" w:rsidRPr="00BC27DE" w:rsidRDefault="0061686E" w:rsidP="0014716A">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567" w:right="567"/>
        <w:jc w:val="both"/>
        <w:rPr>
          <w:rFonts w:ascii="Tahoma" w:hAnsi="Tahoma" w:cs="Tahoma"/>
          <w:b/>
          <w:bCs/>
          <w:sz w:val="32"/>
          <w:szCs w:val="32"/>
        </w:rPr>
      </w:pPr>
      <w:r w:rsidRPr="00BC27DE">
        <w:rPr>
          <w:rFonts w:ascii="Tahoma" w:hAnsi="Tahoma" w:cs="Tahoma"/>
          <w:b/>
          <w:bCs/>
          <w:sz w:val="32"/>
          <w:szCs w:val="32"/>
        </w:rPr>
        <w:t xml:space="preserve">PUBLIC VISE </w:t>
      </w:r>
    </w:p>
    <w:p w:rsidR="00BC27DE" w:rsidRPr="00BC27DE" w:rsidRDefault="00BC27DE" w:rsidP="0014716A">
      <w:pPr>
        <w:pStyle w:val="Default"/>
        <w:ind w:left="567" w:right="567"/>
        <w:jc w:val="both"/>
        <w:rPr>
          <w:rFonts w:ascii="Tahoma" w:hAnsi="Tahoma" w:cs="Tahoma"/>
          <w:b/>
          <w:bCs/>
          <w:sz w:val="16"/>
          <w:szCs w:val="16"/>
        </w:rPr>
      </w:pPr>
    </w:p>
    <w:p w:rsidR="0061686E" w:rsidRPr="00676B0B" w:rsidRDefault="0061686E" w:rsidP="004B722B">
      <w:pPr>
        <w:pStyle w:val="Default"/>
        <w:spacing w:after="60"/>
        <w:ind w:left="567" w:right="567"/>
        <w:jc w:val="both"/>
        <w:rPr>
          <w:rFonts w:ascii="Times New Roman" w:hAnsi="Times New Roman" w:cs="Times New Roman"/>
        </w:rPr>
      </w:pPr>
      <w:r w:rsidRPr="00676B0B">
        <w:rPr>
          <w:rFonts w:ascii="Times New Roman" w:hAnsi="Times New Roman" w:cs="Times New Roman"/>
        </w:rPr>
        <w:t xml:space="preserve">Le projet d’insertion devra indiquer les modalités d’accompagnement des publics visés. </w:t>
      </w:r>
    </w:p>
    <w:p w:rsidR="0061686E" w:rsidRPr="00676B0B" w:rsidRDefault="00675D72" w:rsidP="004B722B">
      <w:pPr>
        <w:pStyle w:val="Default"/>
        <w:spacing w:after="60"/>
        <w:ind w:left="567" w:right="567" w:firstLine="284"/>
        <w:jc w:val="both"/>
        <w:rPr>
          <w:rFonts w:ascii="Times New Roman" w:hAnsi="Times New Roman" w:cs="Times New Roman"/>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61686E" w:rsidRPr="00676B0B">
        <w:rPr>
          <w:rFonts w:ascii="Times New Roman" w:hAnsi="Times New Roman" w:cs="Times New Roman"/>
        </w:rPr>
        <w:t>Public</w:t>
      </w:r>
      <w:r w:rsidR="00B25D58" w:rsidRPr="00676B0B">
        <w:rPr>
          <w:rFonts w:ascii="Times New Roman" w:hAnsi="Times New Roman" w:cs="Times New Roman"/>
        </w:rPr>
        <w:t>s</w:t>
      </w:r>
      <w:r w:rsidR="0061686E" w:rsidRPr="00676B0B">
        <w:rPr>
          <w:rFonts w:ascii="Times New Roman" w:hAnsi="Times New Roman" w:cs="Times New Roman"/>
        </w:rPr>
        <w:t xml:space="preserve"> en difficulté d'accès à l'emploi et bénéficiant d’un agrément IAE </w:t>
      </w:r>
      <w:r w:rsidR="00B25D58" w:rsidRPr="00676B0B">
        <w:rPr>
          <w:rFonts w:ascii="Times New Roman" w:hAnsi="Times New Roman" w:cs="Times New Roman"/>
        </w:rPr>
        <w:t xml:space="preserve">délivré </w:t>
      </w:r>
      <w:r w:rsidR="0061686E" w:rsidRPr="00676B0B">
        <w:rPr>
          <w:rFonts w:ascii="Times New Roman" w:hAnsi="Times New Roman" w:cs="Times New Roman"/>
        </w:rPr>
        <w:t xml:space="preserve">par Pôle Emploi. </w:t>
      </w:r>
    </w:p>
    <w:p w:rsidR="0061686E" w:rsidRPr="00676B0B" w:rsidRDefault="00675D72" w:rsidP="004B722B">
      <w:pPr>
        <w:pStyle w:val="Default"/>
        <w:spacing w:after="60"/>
        <w:ind w:left="567" w:right="567" w:firstLine="284"/>
        <w:jc w:val="both"/>
        <w:rPr>
          <w:rFonts w:ascii="Times New Roman" w:hAnsi="Times New Roman" w:cs="Times New Roman"/>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61686E" w:rsidRPr="00676B0B">
        <w:rPr>
          <w:rFonts w:ascii="Times New Roman" w:hAnsi="Times New Roman" w:cs="Times New Roman"/>
        </w:rPr>
        <w:t>Public</w:t>
      </w:r>
      <w:r w:rsidR="00B25D58" w:rsidRPr="00676B0B">
        <w:rPr>
          <w:rFonts w:ascii="Times New Roman" w:hAnsi="Times New Roman" w:cs="Times New Roman"/>
        </w:rPr>
        <w:t>s</w:t>
      </w:r>
      <w:r w:rsidR="0061686E" w:rsidRPr="00676B0B">
        <w:rPr>
          <w:rFonts w:ascii="Times New Roman" w:hAnsi="Times New Roman" w:cs="Times New Roman"/>
        </w:rPr>
        <w:t xml:space="preserve"> suivi</w:t>
      </w:r>
      <w:r w:rsidR="00B25D58" w:rsidRPr="00676B0B">
        <w:rPr>
          <w:rFonts w:ascii="Times New Roman" w:hAnsi="Times New Roman" w:cs="Times New Roman"/>
        </w:rPr>
        <w:t>s</w:t>
      </w:r>
      <w:r w:rsidR="0061686E" w:rsidRPr="00676B0B">
        <w:rPr>
          <w:rFonts w:ascii="Times New Roman" w:hAnsi="Times New Roman" w:cs="Times New Roman"/>
        </w:rPr>
        <w:t xml:space="preserve"> par l</w:t>
      </w:r>
      <w:r w:rsidR="00B25D58" w:rsidRPr="00676B0B">
        <w:rPr>
          <w:rFonts w:ascii="Times New Roman" w:hAnsi="Times New Roman" w:cs="Times New Roman"/>
        </w:rPr>
        <w:t>es</w:t>
      </w:r>
      <w:r w:rsidR="0061686E" w:rsidRPr="00676B0B">
        <w:rPr>
          <w:rFonts w:ascii="Times New Roman" w:hAnsi="Times New Roman" w:cs="Times New Roman"/>
        </w:rPr>
        <w:t xml:space="preserve"> Mission</w:t>
      </w:r>
      <w:r w:rsidR="00B25D58" w:rsidRPr="00676B0B">
        <w:rPr>
          <w:rFonts w:ascii="Times New Roman" w:hAnsi="Times New Roman" w:cs="Times New Roman"/>
        </w:rPr>
        <w:t>s</w:t>
      </w:r>
      <w:r w:rsidR="0061686E" w:rsidRPr="00676B0B">
        <w:rPr>
          <w:rFonts w:ascii="Times New Roman" w:hAnsi="Times New Roman" w:cs="Times New Roman"/>
        </w:rPr>
        <w:t xml:space="preserve"> locale</w:t>
      </w:r>
      <w:r w:rsidR="00B25D58" w:rsidRPr="00676B0B">
        <w:rPr>
          <w:rFonts w:ascii="Times New Roman" w:hAnsi="Times New Roman" w:cs="Times New Roman"/>
        </w:rPr>
        <w:t>s</w:t>
      </w:r>
      <w:r w:rsidR="0061686E" w:rsidRPr="00676B0B">
        <w:rPr>
          <w:rFonts w:ascii="Times New Roman" w:hAnsi="Times New Roman" w:cs="Times New Roman"/>
        </w:rPr>
        <w:t xml:space="preserve"> (entre 18 et 25 ans révolus). </w:t>
      </w:r>
    </w:p>
    <w:p w:rsidR="0061686E" w:rsidRPr="00676B0B" w:rsidRDefault="00675D72" w:rsidP="004B722B">
      <w:pPr>
        <w:pStyle w:val="Default"/>
        <w:tabs>
          <w:tab w:val="left" w:pos="4262"/>
        </w:tabs>
        <w:spacing w:after="60"/>
        <w:ind w:left="567" w:right="567" w:firstLine="284"/>
        <w:jc w:val="both"/>
        <w:rPr>
          <w:rFonts w:ascii="Times New Roman" w:hAnsi="Times New Roman" w:cs="Times New Roman"/>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61686E" w:rsidRPr="00676B0B">
        <w:rPr>
          <w:rFonts w:ascii="Times New Roman" w:hAnsi="Times New Roman" w:cs="Times New Roman"/>
        </w:rPr>
        <w:t>Public</w:t>
      </w:r>
      <w:r w:rsidR="00B25D58" w:rsidRPr="00676B0B">
        <w:rPr>
          <w:rFonts w:ascii="Times New Roman" w:hAnsi="Times New Roman" w:cs="Times New Roman"/>
        </w:rPr>
        <w:t>s</w:t>
      </w:r>
      <w:r w:rsidR="0061686E" w:rsidRPr="00676B0B">
        <w:rPr>
          <w:rFonts w:ascii="Times New Roman" w:hAnsi="Times New Roman" w:cs="Times New Roman"/>
        </w:rPr>
        <w:t xml:space="preserve"> RSA. </w:t>
      </w:r>
    </w:p>
    <w:p w:rsidR="0061686E" w:rsidRPr="00676B0B" w:rsidRDefault="00675D72" w:rsidP="00675D72">
      <w:pPr>
        <w:pStyle w:val="Default"/>
        <w:spacing w:after="120"/>
        <w:ind w:left="567" w:right="567" w:firstLine="284"/>
        <w:jc w:val="both"/>
        <w:rPr>
          <w:rFonts w:ascii="Times New Roman" w:hAnsi="Times New Roman" w:cs="Times New Roman"/>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D712D1" w:rsidRPr="00676B0B">
        <w:rPr>
          <w:rFonts w:ascii="Times New Roman" w:hAnsi="Times New Roman" w:cs="Times New Roman"/>
        </w:rPr>
        <w:t>Mixité des publics</w:t>
      </w:r>
      <w:r w:rsidR="0061686E" w:rsidRPr="00676B0B">
        <w:rPr>
          <w:rFonts w:ascii="Times New Roman" w:hAnsi="Times New Roman" w:cs="Times New Roman"/>
        </w:rPr>
        <w:t xml:space="preserve">. </w:t>
      </w:r>
    </w:p>
    <w:p w:rsidR="00BC27DE" w:rsidRPr="00BC27DE" w:rsidRDefault="00BC27DE" w:rsidP="0014716A">
      <w:pPr>
        <w:spacing w:after="0" w:line="240" w:lineRule="auto"/>
        <w:ind w:left="567" w:right="567"/>
        <w:jc w:val="both"/>
        <w:rPr>
          <w:rFonts w:ascii="Tahoma" w:hAnsi="Tahoma" w:cs="Tahoma"/>
          <w:b/>
          <w:bCs/>
          <w:sz w:val="20"/>
          <w:szCs w:val="20"/>
        </w:rPr>
      </w:pPr>
    </w:p>
    <w:p w:rsidR="0061686E" w:rsidRPr="00BC27DE" w:rsidRDefault="0061686E" w:rsidP="0014716A">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567" w:right="567"/>
        <w:jc w:val="both"/>
        <w:rPr>
          <w:rFonts w:ascii="Tahoma" w:hAnsi="Tahoma" w:cs="Tahoma"/>
          <w:b/>
          <w:bCs/>
          <w:sz w:val="32"/>
          <w:szCs w:val="32"/>
        </w:rPr>
      </w:pPr>
      <w:r w:rsidRPr="00BC27DE">
        <w:rPr>
          <w:rFonts w:ascii="Tahoma" w:hAnsi="Tahoma" w:cs="Tahoma"/>
          <w:b/>
          <w:bCs/>
          <w:sz w:val="32"/>
          <w:szCs w:val="32"/>
        </w:rPr>
        <w:t xml:space="preserve">MOYENS / BUDGET </w:t>
      </w:r>
    </w:p>
    <w:p w:rsidR="00BC27DE" w:rsidRPr="00BC27DE" w:rsidRDefault="00BC27DE" w:rsidP="0014716A">
      <w:pPr>
        <w:pStyle w:val="Default"/>
        <w:ind w:left="567" w:right="567"/>
        <w:jc w:val="both"/>
        <w:rPr>
          <w:rFonts w:ascii="Tahoma" w:hAnsi="Tahoma" w:cs="Tahoma"/>
          <w:b/>
          <w:bCs/>
          <w:sz w:val="16"/>
          <w:szCs w:val="16"/>
        </w:rPr>
      </w:pPr>
    </w:p>
    <w:p w:rsidR="0061686E" w:rsidRPr="00676B0B" w:rsidRDefault="0061686E" w:rsidP="004B722B">
      <w:pPr>
        <w:pStyle w:val="Default"/>
        <w:spacing w:after="60"/>
        <w:ind w:left="567" w:right="567"/>
        <w:jc w:val="both"/>
        <w:rPr>
          <w:rFonts w:ascii="Times New Roman" w:hAnsi="Times New Roman" w:cs="Times New Roman"/>
          <w:color w:val="auto"/>
        </w:rPr>
      </w:pPr>
      <w:r w:rsidRPr="00676B0B">
        <w:rPr>
          <w:rFonts w:ascii="Times New Roman" w:hAnsi="Times New Roman" w:cs="Times New Roman"/>
          <w:b/>
          <w:bCs/>
          <w:color w:val="auto"/>
        </w:rPr>
        <w:t>Moyens financiers octroyés par l’Etat et le</w:t>
      </w:r>
      <w:r w:rsidR="00B25D58" w:rsidRPr="00676B0B">
        <w:rPr>
          <w:rFonts w:ascii="Times New Roman" w:hAnsi="Times New Roman" w:cs="Times New Roman"/>
          <w:b/>
          <w:bCs/>
          <w:color w:val="auto"/>
        </w:rPr>
        <w:t xml:space="preserve"> Conseil départemental de la Vendée</w:t>
      </w:r>
      <w:r w:rsidRPr="00676B0B">
        <w:rPr>
          <w:rFonts w:ascii="Times New Roman" w:hAnsi="Times New Roman" w:cs="Times New Roman"/>
          <w:b/>
          <w:bCs/>
          <w:color w:val="auto"/>
        </w:rPr>
        <w:t xml:space="preserve"> </w:t>
      </w:r>
      <w:r w:rsidR="00D745B9" w:rsidRPr="00676B0B">
        <w:rPr>
          <w:rFonts w:ascii="Times New Roman" w:hAnsi="Times New Roman" w:cs="Times New Roman"/>
          <w:b/>
          <w:bCs/>
          <w:color w:val="auto"/>
        </w:rPr>
        <w:t>(ACI)</w:t>
      </w:r>
    </w:p>
    <w:p w:rsidR="00F92EC9" w:rsidRPr="00676B0B" w:rsidRDefault="00675D72" w:rsidP="004B722B">
      <w:pPr>
        <w:pStyle w:val="Default"/>
        <w:spacing w:after="60"/>
        <w:ind w:left="567" w:right="567" w:firstLine="284"/>
        <w:jc w:val="both"/>
        <w:rPr>
          <w:rFonts w:ascii="Times New Roman" w:hAnsi="Times New Roman" w:cs="Times New Roman"/>
          <w:color w:val="auto"/>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D745B9" w:rsidRPr="00676B0B">
        <w:rPr>
          <w:rFonts w:ascii="Times New Roman" w:hAnsi="Times New Roman" w:cs="Times New Roman"/>
          <w:color w:val="auto"/>
        </w:rPr>
        <w:t>Montant socle ACI</w:t>
      </w:r>
      <w:r w:rsidR="00F92EC9" w:rsidRPr="00676B0B">
        <w:rPr>
          <w:rFonts w:ascii="Times New Roman" w:hAnsi="Times New Roman" w:cs="Times New Roman"/>
          <w:color w:val="auto"/>
        </w:rPr>
        <w:t xml:space="preserve"> </w:t>
      </w:r>
      <w:r w:rsidR="0061686E" w:rsidRPr="00676B0B">
        <w:rPr>
          <w:rFonts w:ascii="Times New Roman" w:hAnsi="Times New Roman" w:cs="Times New Roman"/>
          <w:color w:val="auto"/>
        </w:rPr>
        <w:t xml:space="preserve">: </w:t>
      </w:r>
      <w:r w:rsidR="00122564">
        <w:rPr>
          <w:rFonts w:ascii="Times New Roman" w:hAnsi="Times New Roman" w:cs="Times New Roman"/>
          <w:b/>
          <w:color w:val="auto"/>
        </w:rPr>
        <w:t>20.199</w:t>
      </w:r>
      <w:r w:rsidR="00F92EC9" w:rsidRPr="00676B0B">
        <w:rPr>
          <w:rFonts w:ascii="Times New Roman" w:hAnsi="Times New Roman" w:cs="Times New Roman"/>
          <w:b/>
          <w:color w:val="auto"/>
        </w:rPr>
        <w:t xml:space="preserve"> €</w:t>
      </w:r>
      <w:r w:rsidR="00F92EC9" w:rsidRPr="00676B0B">
        <w:rPr>
          <w:rFonts w:ascii="Times New Roman" w:hAnsi="Times New Roman" w:cs="Times New Roman"/>
          <w:color w:val="auto"/>
        </w:rPr>
        <w:t xml:space="preserve"> par ETP</w:t>
      </w:r>
      <w:r w:rsidR="00122564">
        <w:rPr>
          <w:rFonts w:ascii="Times New Roman" w:hAnsi="Times New Roman" w:cs="Times New Roman"/>
          <w:color w:val="auto"/>
        </w:rPr>
        <w:t xml:space="preserve"> (</w:t>
      </w:r>
      <w:r w:rsidR="00122564" w:rsidRPr="00122564">
        <w:rPr>
          <w:rFonts w:ascii="Times New Roman" w:hAnsi="Times New Roman" w:cs="Times New Roman"/>
          <w:i/>
          <w:color w:val="auto"/>
        </w:rPr>
        <w:t>1.820 heures</w:t>
      </w:r>
      <w:r w:rsidR="00122564">
        <w:rPr>
          <w:rFonts w:ascii="Times New Roman" w:hAnsi="Times New Roman" w:cs="Times New Roman"/>
          <w:color w:val="auto"/>
        </w:rPr>
        <w:t>)</w:t>
      </w:r>
    </w:p>
    <w:p w:rsidR="00554651" w:rsidRPr="00676B0B" w:rsidRDefault="000F5548" w:rsidP="004B722B">
      <w:pPr>
        <w:pStyle w:val="Default"/>
        <w:spacing w:after="60"/>
        <w:ind w:left="567" w:right="567" w:firstLine="284"/>
        <w:jc w:val="both"/>
        <w:rPr>
          <w:rFonts w:ascii="Times New Roman" w:hAnsi="Times New Roman" w:cs="Times New Roman"/>
          <w:color w:val="auto"/>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61686E" w:rsidRPr="00676B0B">
        <w:rPr>
          <w:rFonts w:ascii="Times New Roman" w:hAnsi="Times New Roman" w:cs="Times New Roman"/>
          <w:color w:val="auto"/>
        </w:rPr>
        <w:t xml:space="preserve">Aide modulée de l’Etat en fonction d’objectifs en terme de sorties, encadrement accompagnement socio-professionnel et public. </w:t>
      </w:r>
    </w:p>
    <w:p w:rsidR="00D745B9" w:rsidRDefault="00D745B9" w:rsidP="004B722B">
      <w:pPr>
        <w:pStyle w:val="Default"/>
        <w:spacing w:after="60"/>
        <w:ind w:left="567" w:right="567" w:firstLine="284"/>
        <w:jc w:val="both"/>
        <w:rPr>
          <w:rFonts w:ascii="Times New Roman" w:hAnsi="Times New Roman" w:cs="Times New Roman"/>
        </w:rPr>
      </w:pPr>
      <w:r w:rsidRPr="00676B0B">
        <w:rPr>
          <w:rFonts w:ascii="Times New Roman" w:hAnsi="Times New Roman" w:cs="Times New Roman"/>
        </w:rPr>
        <w:sym w:font="Wingdings" w:char="F0DC"/>
      </w:r>
      <w:r w:rsidRPr="00676B0B">
        <w:rPr>
          <w:rFonts w:ascii="Times New Roman" w:hAnsi="Times New Roman" w:cs="Times New Roman"/>
        </w:rPr>
        <w:t xml:space="preserve"> </w:t>
      </w:r>
      <w:r w:rsidR="00915B8A" w:rsidRPr="00915B8A">
        <w:rPr>
          <w:rFonts w:ascii="Times New Roman" w:hAnsi="Times New Roman" w:cs="Times New Roman"/>
        </w:rPr>
        <w:t>Aide au poste d’insertion</w:t>
      </w:r>
      <w:r w:rsidRPr="00915B8A">
        <w:rPr>
          <w:rFonts w:ascii="Times New Roman" w:hAnsi="Times New Roman" w:cs="Times New Roman"/>
        </w:rPr>
        <w:t xml:space="preserve"> attribuée par le Département</w:t>
      </w:r>
      <w:r w:rsidR="005C3FD3">
        <w:rPr>
          <w:rFonts w:ascii="Times New Roman" w:hAnsi="Times New Roman" w:cs="Times New Roman"/>
        </w:rPr>
        <w:t xml:space="preserve"> en fonction du nombre de postes RSA conventionnés avec la structure.</w:t>
      </w:r>
    </w:p>
    <w:p w:rsidR="00915B8A" w:rsidRPr="00915B8A" w:rsidRDefault="00915B8A" w:rsidP="00915B8A">
      <w:pPr>
        <w:spacing w:line="240" w:lineRule="auto"/>
        <w:ind w:left="567" w:right="567" w:firstLine="284"/>
        <w:jc w:val="both"/>
        <w:rPr>
          <w:rFonts w:ascii="Times New Roman" w:hAnsi="Times New Roman" w:cs="Times New Roman"/>
          <w:sz w:val="24"/>
          <w:szCs w:val="24"/>
        </w:rPr>
      </w:pPr>
      <w:r w:rsidRPr="00676B0B">
        <w:rPr>
          <w:rFonts w:ascii="Times New Roman" w:hAnsi="Times New Roman" w:cs="Times New Roman"/>
        </w:rPr>
        <w:sym w:font="Wingdings" w:char="F0DC"/>
      </w:r>
      <w:r w:rsidRPr="00676B0B">
        <w:rPr>
          <w:rFonts w:ascii="Times New Roman" w:hAnsi="Times New Roman" w:cs="Times New Roman"/>
        </w:rPr>
        <w:t xml:space="preserve"> </w:t>
      </w:r>
      <w:r w:rsidRPr="00915B8A">
        <w:rPr>
          <w:rFonts w:ascii="Times New Roman" w:hAnsi="Times New Roman" w:cs="Times New Roman"/>
          <w:sz w:val="24"/>
          <w:szCs w:val="24"/>
        </w:rPr>
        <w:t xml:space="preserve">Le Département finance </w:t>
      </w:r>
      <w:r w:rsidRPr="00915B8A">
        <w:rPr>
          <w:rFonts w:ascii="Times New Roman" w:hAnsi="Times New Roman" w:cs="Times New Roman"/>
          <w:bCs/>
          <w:sz w:val="24"/>
          <w:szCs w:val="24"/>
        </w:rPr>
        <w:t>également</w:t>
      </w:r>
      <w:r w:rsidRPr="00915B8A">
        <w:rPr>
          <w:rFonts w:ascii="Times New Roman" w:hAnsi="Times New Roman" w:cs="Times New Roman"/>
          <w:b/>
          <w:bCs/>
          <w:sz w:val="24"/>
          <w:szCs w:val="24"/>
          <w:u w:val="single"/>
        </w:rPr>
        <w:t xml:space="preserve"> </w:t>
      </w:r>
      <w:r w:rsidRPr="00915B8A">
        <w:rPr>
          <w:rFonts w:ascii="Times New Roman" w:hAnsi="Times New Roman" w:cs="Times New Roman"/>
          <w:sz w:val="24"/>
          <w:szCs w:val="24"/>
        </w:rPr>
        <w:t>l’encadrement et l’accompagnement socio-professionnel des allocataires du RSA et des jeunes suivis dans le cadre du Fonds d’aide aux jeunes</w:t>
      </w:r>
      <w:r>
        <w:rPr>
          <w:rFonts w:ascii="Times New Roman" w:hAnsi="Times New Roman" w:cs="Times New Roman"/>
          <w:sz w:val="24"/>
          <w:szCs w:val="24"/>
        </w:rPr>
        <w:t xml:space="preserve"> (</w:t>
      </w:r>
      <w:r w:rsidRPr="00915B8A">
        <w:rPr>
          <w:rFonts w:ascii="Times New Roman" w:hAnsi="Times New Roman" w:cs="Times New Roman"/>
          <w:i/>
          <w:sz w:val="24"/>
          <w:szCs w:val="24"/>
        </w:rPr>
        <w:t>cette aide est égale à 5.000 €/an pour un bénéficiaire du RSA et à 2.500 € pour une mesure de 6 mois pour un bénéficiaire du FAJ</w:t>
      </w:r>
      <w:r>
        <w:rPr>
          <w:rFonts w:ascii="Times New Roman" w:hAnsi="Times New Roman" w:cs="Times New Roman"/>
          <w:sz w:val="24"/>
          <w:szCs w:val="24"/>
        </w:rPr>
        <w:t>).</w:t>
      </w:r>
    </w:p>
    <w:p w:rsidR="00D745B9" w:rsidRPr="00676B0B" w:rsidRDefault="00D745B9" w:rsidP="004B722B">
      <w:pPr>
        <w:pStyle w:val="Default"/>
        <w:spacing w:before="240" w:after="60"/>
        <w:ind w:left="567" w:right="567"/>
        <w:jc w:val="both"/>
        <w:rPr>
          <w:rFonts w:ascii="Times New Roman" w:hAnsi="Times New Roman" w:cs="Times New Roman"/>
          <w:color w:val="auto"/>
        </w:rPr>
      </w:pPr>
      <w:r w:rsidRPr="00676B0B">
        <w:rPr>
          <w:rFonts w:ascii="Times New Roman" w:hAnsi="Times New Roman" w:cs="Times New Roman"/>
          <w:b/>
          <w:bCs/>
          <w:color w:val="auto"/>
        </w:rPr>
        <w:t>Moyens financiers octroyés par l’Etat (EI)</w:t>
      </w:r>
    </w:p>
    <w:p w:rsidR="00D745B9" w:rsidRPr="00676B0B" w:rsidRDefault="00D745B9" w:rsidP="004B722B">
      <w:pPr>
        <w:pStyle w:val="Default"/>
        <w:spacing w:after="60"/>
        <w:ind w:left="567" w:right="567" w:firstLine="284"/>
        <w:jc w:val="both"/>
        <w:rPr>
          <w:rFonts w:ascii="Times New Roman" w:hAnsi="Times New Roman" w:cs="Times New Roman"/>
          <w:color w:val="auto"/>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Pr="00676B0B">
        <w:rPr>
          <w:rFonts w:ascii="Times New Roman" w:hAnsi="Times New Roman" w:cs="Times New Roman"/>
          <w:color w:val="auto"/>
        </w:rPr>
        <w:t xml:space="preserve">Montant socle EI : </w:t>
      </w:r>
      <w:r w:rsidR="00BD0460">
        <w:rPr>
          <w:rFonts w:ascii="Times New Roman" w:hAnsi="Times New Roman" w:cs="Times New Roman"/>
          <w:b/>
          <w:color w:val="auto"/>
        </w:rPr>
        <w:t>10.520</w:t>
      </w:r>
      <w:r w:rsidRPr="00676B0B">
        <w:rPr>
          <w:rFonts w:ascii="Times New Roman" w:hAnsi="Times New Roman" w:cs="Times New Roman"/>
          <w:b/>
          <w:color w:val="auto"/>
        </w:rPr>
        <w:t xml:space="preserve"> €</w:t>
      </w:r>
      <w:r w:rsidRPr="00676B0B">
        <w:rPr>
          <w:rFonts w:ascii="Times New Roman" w:hAnsi="Times New Roman" w:cs="Times New Roman"/>
          <w:color w:val="auto"/>
        </w:rPr>
        <w:t xml:space="preserve"> par ETP</w:t>
      </w:r>
      <w:r w:rsidR="00122564">
        <w:rPr>
          <w:rFonts w:ascii="Times New Roman" w:hAnsi="Times New Roman" w:cs="Times New Roman"/>
          <w:color w:val="auto"/>
        </w:rPr>
        <w:t xml:space="preserve"> </w:t>
      </w:r>
      <w:r w:rsidR="00BD0460">
        <w:rPr>
          <w:rFonts w:ascii="Times New Roman" w:hAnsi="Times New Roman" w:cs="Times New Roman"/>
          <w:color w:val="auto"/>
        </w:rPr>
        <w:t>(</w:t>
      </w:r>
      <w:r w:rsidR="00BD0460" w:rsidRPr="00BD0460">
        <w:rPr>
          <w:rFonts w:ascii="Times New Roman" w:hAnsi="Times New Roman" w:cs="Times New Roman"/>
          <w:i/>
          <w:color w:val="auto"/>
        </w:rPr>
        <w:t>1.505 heures</w:t>
      </w:r>
      <w:r w:rsidR="00BD0460">
        <w:rPr>
          <w:rFonts w:ascii="Times New Roman" w:hAnsi="Times New Roman" w:cs="Times New Roman"/>
          <w:color w:val="auto"/>
        </w:rPr>
        <w:t>)</w:t>
      </w:r>
    </w:p>
    <w:p w:rsidR="00D745B9" w:rsidRPr="00676B0B" w:rsidRDefault="00D745B9" w:rsidP="00676B0B">
      <w:pPr>
        <w:pStyle w:val="Default"/>
        <w:spacing w:after="120"/>
        <w:ind w:left="567" w:right="567" w:firstLine="284"/>
        <w:jc w:val="both"/>
        <w:rPr>
          <w:rFonts w:ascii="Times New Roman" w:hAnsi="Times New Roman" w:cs="Times New Roman"/>
          <w:color w:val="auto"/>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Pr="00676B0B">
        <w:rPr>
          <w:rFonts w:ascii="Times New Roman" w:hAnsi="Times New Roman" w:cs="Times New Roman"/>
          <w:color w:val="auto"/>
        </w:rPr>
        <w:t xml:space="preserve">Aide modulée de l’Etat en fonction d’objectifs en terme de sorties, encadrement accompagnement socio-professionnel et public. </w:t>
      </w:r>
    </w:p>
    <w:p w:rsidR="00D745B9" w:rsidRPr="00676B0B" w:rsidRDefault="00D745B9" w:rsidP="004B722B">
      <w:pPr>
        <w:pStyle w:val="Default"/>
        <w:spacing w:before="240" w:after="60"/>
        <w:ind w:left="567" w:right="567"/>
        <w:jc w:val="both"/>
        <w:rPr>
          <w:rFonts w:ascii="Times New Roman" w:hAnsi="Times New Roman" w:cs="Times New Roman"/>
          <w:b/>
          <w:color w:val="auto"/>
        </w:rPr>
      </w:pPr>
      <w:r w:rsidRPr="00676B0B">
        <w:rPr>
          <w:rFonts w:ascii="Times New Roman" w:hAnsi="Times New Roman" w:cs="Times New Roman"/>
          <w:b/>
          <w:color w:val="auto"/>
        </w:rPr>
        <w:t>Fonds départemental d’insertion</w:t>
      </w:r>
    </w:p>
    <w:p w:rsidR="0061686E" w:rsidRPr="00676B0B" w:rsidRDefault="000F5548" w:rsidP="00676B0B">
      <w:pPr>
        <w:pStyle w:val="Default"/>
        <w:spacing w:after="120"/>
        <w:ind w:left="567" w:right="567" w:firstLine="284"/>
        <w:jc w:val="both"/>
        <w:rPr>
          <w:rFonts w:ascii="Times New Roman" w:hAnsi="Times New Roman" w:cs="Times New Roman"/>
          <w:color w:val="auto"/>
        </w:rPr>
      </w:pPr>
      <w:r w:rsidRPr="00676B0B">
        <w:rPr>
          <w:rFonts w:ascii="Times New Roman" w:hAnsi="Times New Roman" w:cs="Times New Roman"/>
          <w:color w:val="auto"/>
        </w:rPr>
        <w:sym w:font="Wingdings" w:char="F0DC"/>
      </w:r>
      <w:r w:rsidRPr="00676B0B">
        <w:rPr>
          <w:rFonts w:ascii="Times New Roman" w:hAnsi="Times New Roman" w:cs="Times New Roman"/>
          <w:color w:val="auto"/>
        </w:rPr>
        <w:t xml:space="preserve"> </w:t>
      </w:r>
      <w:r w:rsidR="00B25D58" w:rsidRPr="00676B0B">
        <w:rPr>
          <w:rFonts w:ascii="Times New Roman" w:hAnsi="Times New Roman" w:cs="Times New Roman"/>
          <w:color w:val="auto"/>
        </w:rPr>
        <w:t>Possibilité de solliciter une aide au d</w:t>
      </w:r>
      <w:r w:rsidR="0061686E" w:rsidRPr="00676B0B">
        <w:rPr>
          <w:rFonts w:ascii="Times New Roman" w:hAnsi="Times New Roman" w:cs="Times New Roman"/>
          <w:color w:val="auto"/>
        </w:rPr>
        <w:t>émarrage (</w:t>
      </w:r>
      <w:r w:rsidR="0061686E" w:rsidRPr="00676B0B">
        <w:rPr>
          <w:rFonts w:ascii="Times New Roman" w:hAnsi="Times New Roman" w:cs="Times New Roman"/>
          <w:i/>
          <w:color w:val="auto"/>
        </w:rPr>
        <w:t>fonctionnement ou investissement</w:t>
      </w:r>
      <w:r w:rsidR="0061686E" w:rsidRPr="00676B0B">
        <w:rPr>
          <w:rFonts w:ascii="Times New Roman" w:hAnsi="Times New Roman" w:cs="Times New Roman"/>
          <w:color w:val="auto"/>
        </w:rPr>
        <w:t>) allouée par le Fonds Départemental d’Insertion</w:t>
      </w:r>
      <w:r w:rsidR="00B25D58" w:rsidRPr="00676B0B">
        <w:rPr>
          <w:rFonts w:ascii="Times New Roman" w:hAnsi="Times New Roman" w:cs="Times New Roman"/>
          <w:color w:val="auto"/>
        </w:rPr>
        <w:t>.</w:t>
      </w:r>
    </w:p>
    <w:p w:rsidR="000F5548" w:rsidRDefault="000F5548" w:rsidP="000F5548">
      <w:pPr>
        <w:pStyle w:val="Default"/>
        <w:spacing w:after="120"/>
        <w:ind w:left="567" w:right="567" w:firstLine="284"/>
        <w:jc w:val="both"/>
        <w:rPr>
          <w:rFonts w:ascii="Tahoma" w:hAnsi="Tahoma" w:cs="Tahoma"/>
          <w:color w:val="auto"/>
          <w:sz w:val="20"/>
          <w:szCs w:val="20"/>
        </w:rPr>
      </w:pPr>
    </w:p>
    <w:p w:rsidR="0061686E" w:rsidRPr="00BC27DE" w:rsidRDefault="0061686E" w:rsidP="0014716A">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567" w:right="567"/>
        <w:jc w:val="both"/>
        <w:rPr>
          <w:rFonts w:ascii="Tahoma" w:hAnsi="Tahoma" w:cs="Tahoma"/>
          <w:b/>
          <w:bCs/>
          <w:sz w:val="32"/>
          <w:szCs w:val="32"/>
        </w:rPr>
      </w:pPr>
      <w:r w:rsidRPr="00BC27DE">
        <w:rPr>
          <w:rFonts w:ascii="Tahoma" w:hAnsi="Tahoma" w:cs="Tahoma"/>
          <w:b/>
          <w:bCs/>
          <w:sz w:val="32"/>
          <w:szCs w:val="32"/>
        </w:rPr>
        <w:t xml:space="preserve">INTEGRATION DANS LA STRATEGIE DE LA STRUCTURE </w:t>
      </w:r>
    </w:p>
    <w:p w:rsidR="00BC27DE" w:rsidRPr="00BC27DE" w:rsidRDefault="00BC27DE" w:rsidP="0014716A">
      <w:pPr>
        <w:pStyle w:val="Default"/>
        <w:ind w:left="567" w:right="567"/>
        <w:jc w:val="both"/>
        <w:rPr>
          <w:rFonts w:ascii="Tahoma" w:hAnsi="Tahoma" w:cs="Tahoma"/>
          <w:sz w:val="16"/>
          <w:szCs w:val="16"/>
        </w:rPr>
      </w:pPr>
    </w:p>
    <w:p w:rsidR="0061686E" w:rsidRPr="00676B0B" w:rsidRDefault="0061686E" w:rsidP="0014716A">
      <w:pPr>
        <w:pStyle w:val="Default"/>
        <w:spacing w:after="120"/>
        <w:ind w:left="567" w:right="567"/>
        <w:jc w:val="both"/>
        <w:rPr>
          <w:rFonts w:ascii="Times New Roman" w:hAnsi="Times New Roman" w:cs="Times New Roman"/>
          <w:color w:val="auto"/>
        </w:rPr>
      </w:pPr>
      <w:r w:rsidRPr="00676B0B">
        <w:rPr>
          <w:rFonts w:ascii="Times New Roman" w:hAnsi="Times New Roman" w:cs="Times New Roman"/>
          <w:color w:val="auto"/>
        </w:rPr>
        <w:t xml:space="preserve">Le porteur du projet est invité à préciser comment cette nouvelle activité s’intègre dans son organisation préexistante et à apporter des garanties financières sur le caractère supportable durablement de cette intégration. </w:t>
      </w:r>
    </w:p>
    <w:p w:rsidR="0061686E" w:rsidRPr="00676B0B" w:rsidRDefault="0061686E" w:rsidP="0014716A">
      <w:pPr>
        <w:pStyle w:val="Default"/>
        <w:spacing w:after="120"/>
        <w:ind w:left="567" w:right="567"/>
        <w:jc w:val="both"/>
        <w:rPr>
          <w:rFonts w:ascii="Times New Roman" w:hAnsi="Times New Roman" w:cs="Times New Roman"/>
          <w:color w:val="auto"/>
        </w:rPr>
      </w:pPr>
      <w:r w:rsidRPr="00676B0B">
        <w:rPr>
          <w:rFonts w:ascii="Times New Roman" w:hAnsi="Times New Roman" w:cs="Times New Roman"/>
          <w:color w:val="auto"/>
        </w:rPr>
        <w:t xml:space="preserve">Le cas échéant, si le porteur de projet est une nouvelle structure SIAE, sa proposition devra faire mention des modalités d’organisation et de gouvernance de cette structure ainsi que des garanties de financement de son projet. </w:t>
      </w:r>
    </w:p>
    <w:p w:rsidR="004B722B" w:rsidRDefault="0061686E" w:rsidP="0014716A">
      <w:pPr>
        <w:spacing w:after="120" w:line="240" w:lineRule="auto"/>
        <w:ind w:left="567" w:right="567"/>
        <w:jc w:val="both"/>
        <w:rPr>
          <w:rFonts w:ascii="Times New Roman" w:hAnsi="Times New Roman" w:cs="Times New Roman"/>
          <w:i/>
          <w:sz w:val="24"/>
          <w:szCs w:val="24"/>
        </w:rPr>
      </w:pPr>
      <w:r w:rsidRPr="00676B0B">
        <w:rPr>
          <w:rFonts w:ascii="Times New Roman" w:hAnsi="Times New Roman" w:cs="Times New Roman"/>
          <w:sz w:val="24"/>
          <w:szCs w:val="24"/>
        </w:rPr>
        <w:t xml:space="preserve">Pour tout type de porteur, il conviendra </w:t>
      </w:r>
      <w:r w:rsidRPr="004B722B">
        <w:rPr>
          <w:rFonts w:ascii="Times New Roman" w:hAnsi="Times New Roman" w:cs="Times New Roman"/>
          <w:sz w:val="24"/>
          <w:szCs w:val="24"/>
        </w:rPr>
        <w:t xml:space="preserve">de présenter dans une </w:t>
      </w:r>
      <w:r w:rsidRPr="004B722B">
        <w:rPr>
          <w:rFonts w:ascii="Times New Roman" w:hAnsi="Times New Roman" w:cs="Times New Roman"/>
          <w:bCs/>
          <w:sz w:val="24"/>
          <w:szCs w:val="24"/>
        </w:rPr>
        <w:t>annexe financière</w:t>
      </w:r>
      <w:r w:rsidRPr="004B722B">
        <w:rPr>
          <w:rFonts w:ascii="Times New Roman" w:hAnsi="Times New Roman" w:cs="Times New Roman"/>
          <w:b/>
          <w:bCs/>
          <w:sz w:val="24"/>
          <w:szCs w:val="24"/>
        </w:rPr>
        <w:t xml:space="preserve"> </w:t>
      </w:r>
      <w:r w:rsidR="004B722B" w:rsidRPr="004B722B">
        <w:rPr>
          <w:rFonts w:ascii="Times New Roman" w:hAnsi="Times New Roman" w:cs="Times New Roman"/>
          <w:sz w:val="24"/>
          <w:szCs w:val="24"/>
        </w:rPr>
        <w:t xml:space="preserve">un budget prévisionnel  et un plan </w:t>
      </w:r>
      <w:r w:rsidRPr="004B722B">
        <w:rPr>
          <w:rFonts w:ascii="Times New Roman" w:hAnsi="Times New Roman" w:cs="Times New Roman"/>
          <w:sz w:val="24"/>
          <w:szCs w:val="24"/>
        </w:rPr>
        <w:t>de financement sur 3 années.</w:t>
      </w:r>
      <w:r w:rsidRPr="00676B0B">
        <w:rPr>
          <w:rFonts w:ascii="Times New Roman" w:hAnsi="Times New Roman" w:cs="Times New Roman"/>
          <w:i/>
          <w:sz w:val="24"/>
          <w:szCs w:val="24"/>
        </w:rPr>
        <w:t xml:space="preserve"> </w:t>
      </w:r>
    </w:p>
    <w:p w:rsidR="0061686E" w:rsidRPr="00676B0B" w:rsidRDefault="0061686E" w:rsidP="0014716A">
      <w:pPr>
        <w:spacing w:after="120" w:line="240" w:lineRule="auto"/>
        <w:ind w:left="567" w:right="567"/>
        <w:jc w:val="both"/>
        <w:rPr>
          <w:rFonts w:ascii="Times New Roman" w:hAnsi="Times New Roman" w:cs="Times New Roman"/>
          <w:b/>
          <w:bCs/>
          <w:sz w:val="24"/>
          <w:szCs w:val="24"/>
        </w:rPr>
      </w:pPr>
      <w:r w:rsidRPr="004B722B">
        <w:rPr>
          <w:rFonts w:ascii="Times New Roman" w:hAnsi="Times New Roman" w:cs="Times New Roman"/>
          <w:sz w:val="24"/>
          <w:szCs w:val="24"/>
        </w:rPr>
        <w:t>Les points suivants devront être valorisés :</w:t>
      </w:r>
      <w:r w:rsidRPr="00676B0B">
        <w:rPr>
          <w:rFonts w:ascii="Times New Roman" w:hAnsi="Times New Roman" w:cs="Times New Roman"/>
          <w:i/>
          <w:sz w:val="24"/>
          <w:szCs w:val="24"/>
        </w:rPr>
        <w:t xml:space="preserve"> Total Chiffre d’affaires (CA) Hors Taxe (HT), ventilation du CA par type d’activité, subventions d’exploitation, ratio CA HT sur total des charges, montant des investissements, subventions d’investissement, besoin en fonds de roulement, capitaux propres, disponibilités</w:t>
      </w:r>
      <w:r w:rsidRPr="00676B0B">
        <w:rPr>
          <w:rFonts w:ascii="Times New Roman" w:hAnsi="Times New Roman" w:cs="Times New Roman"/>
          <w:sz w:val="24"/>
          <w:szCs w:val="24"/>
        </w:rPr>
        <w:t xml:space="preserve">. </w:t>
      </w:r>
    </w:p>
    <w:p w:rsidR="00BD0460" w:rsidRDefault="00BD0460">
      <w:pPr>
        <w:rPr>
          <w:rFonts w:ascii="Tahoma" w:hAnsi="Tahoma" w:cs="Tahoma"/>
          <w:b/>
          <w:bCs/>
          <w:sz w:val="20"/>
          <w:szCs w:val="20"/>
        </w:rPr>
      </w:pPr>
      <w:r>
        <w:rPr>
          <w:rFonts w:ascii="Tahoma" w:hAnsi="Tahoma" w:cs="Tahoma"/>
          <w:b/>
          <w:bCs/>
          <w:sz w:val="20"/>
          <w:szCs w:val="20"/>
        </w:rPr>
        <w:br w:type="page"/>
      </w:r>
    </w:p>
    <w:p w:rsidR="00BC27DE" w:rsidRPr="00BC27DE" w:rsidRDefault="00BC27DE" w:rsidP="0014716A">
      <w:pPr>
        <w:spacing w:after="0" w:line="240" w:lineRule="auto"/>
        <w:ind w:left="567" w:right="567"/>
        <w:jc w:val="both"/>
        <w:rPr>
          <w:rFonts w:ascii="Tahoma" w:hAnsi="Tahoma" w:cs="Tahoma"/>
          <w:b/>
          <w:bCs/>
          <w:sz w:val="20"/>
          <w:szCs w:val="20"/>
        </w:rPr>
      </w:pPr>
    </w:p>
    <w:p w:rsidR="0061686E" w:rsidRPr="00BC27DE" w:rsidRDefault="0061686E" w:rsidP="0014716A">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567" w:right="567"/>
        <w:jc w:val="both"/>
        <w:rPr>
          <w:rFonts w:ascii="Tahoma" w:hAnsi="Tahoma" w:cs="Tahoma"/>
          <w:b/>
          <w:bCs/>
          <w:sz w:val="32"/>
          <w:szCs w:val="32"/>
        </w:rPr>
      </w:pPr>
      <w:r w:rsidRPr="00BC27DE">
        <w:rPr>
          <w:rFonts w:ascii="Tahoma" w:hAnsi="Tahoma" w:cs="Tahoma"/>
          <w:b/>
          <w:bCs/>
          <w:sz w:val="32"/>
          <w:szCs w:val="32"/>
        </w:rPr>
        <w:t xml:space="preserve">CALENDRIER </w:t>
      </w:r>
    </w:p>
    <w:p w:rsidR="00BC27DE" w:rsidRPr="00BC27DE" w:rsidRDefault="00BC27DE" w:rsidP="0014716A">
      <w:pPr>
        <w:pStyle w:val="Default"/>
        <w:ind w:left="567" w:right="567"/>
        <w:jc w:val="both"/>
        <w:rPr>
          <w:rFonts w:ascii="Tahoma" w:hAnsi="Tahoma" w:cs="Tahoma"/>
          <w:sz w:val="16"/>
          <w:szCs w:val="16"/>
        </w:rPr>
      </w:pPr>
    </w:p>
    <w:p w:rsidR="0061686E" w:rsidRPr="00676B0B" w:rsidRDefault="000F5548" w:rsidP="00676B0B">
      <w:pPr>
        <w:pStyle w:val="Default"/>
        <w:spacing w:after="120"/>
        <w:ind w:left="567" w:right="567" w:firstLine="284"/>
        <w:jc w:val="both"/>
        <w:rPr>
          <w:rFonts w:ascii="Times New Roman" w:hAnsi="Times New Roman" w:cs="Times New Roman"/>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B25D58" w:rsidRPr="00676B0B">
        <w:rPr>
          <w:rFonts w:ascii="Times New Roman" w:hAnsi="Times New Roman" w:cs="Times New Roman"/>
          <w:b/>
        </w:rPr>
        <w:t>A</w:t>
      </w:r>
      <w:r w:rsidR="004669B4">
        <w:rPr>
          <w:rFonts w:ascii="Times New Roman" w:hAnsi="Times New Roman" w:cs="Times New Roman"/>
          <w:b/>
        </w:rPr>
        <w:t xml:space="preserve">vril </w:t>
      </w:r>
      <w:bookmarkStart w:id="0" w:name="_GoBack"/>
      <w:bookmarkEnd w:id="0"/>
      <w:r w:rsidR="00BD0460">
        <w:rPr>
          <w:rFonts w:ascii="Times New Roman" w:hAnsi="Times New Roman" w:cs="Times New Roman"/>
          <w:b/>
        </w:rPr>
        <w:t>2019</w:t>
      </w:r>
      <w:r w:rsidRPr="00676B0B">
        <w:rPr>
          <w:rFonts w:ascii="Times New Roman" w:hAnsi="Times New Roman" w:cs="Times New Roman"/>
          <w:b/>
          <w:bCs/>
        </w:rPr>
        <w:t xml:space="preserve"> </w:t>
      </w:r>
      <w:r w:rsidR="0061686E" w:rsidRPr="00676B0B">
        <w:rPr>
          <w:rFonts w:ascii="Times New Roman" w:hAnsi="Times New Roman" w:cs="Times New Roman"/>
        </w:rPr>
        <w:t xml:space="preserve">: envoi de l’appel à projet </w:t>
      </w:r>
      <w:r w:rsidR="0061686E" w:rsidRPr="00676B0B">
        <w:rPr>
          <w:rFonts w:ascii="Times New Roman" w:hAnsi="Times New Roman" w:cs="Times New Roman"/>
          <w:color w:val="auto"/>
        </w:rPr>
        <w:t xml:space="preserve">à l'ensemble des membres du CDIAE </w:t>
      </w:r>
      <w:r w:rsidR="0061686E" w:rsidRPr="00676B0B">
        <w:rPr>
          <w:rFonts w:ascii="Times New Roman" w:hAnsi="Times New Roman" w:cs="Times New Roman"/>
        </w:rPr>
        <w:t xml:space="preserve">et des </w:t>
      </w:r>
      <w:r w:rsidRPr="00676B0B">
        <w:rPr>
          <w:rFonts w:ascii="Times New Roman" w:hAnsi="Times New Roman" w:cs="Times New Roman"/>
        </w:rPr>
        <w:t xml:space="preserve">structures </w:t>
      </w:r>
      <w:r w:rsidR="0061686E" w:rsidRPr="00676B0B">
        <w:rPr>
          <w:rFonts w:ascii="Times New Roman" w:hAnsi="Times New Roman" w:cs="Times New Roman"/>
        </w:rPr>
        <w:t xml:space="preserve">IAE du département, à charge pour ces différents acteurs de diffuser l’appel à projet dans leurs réseaux respectifs. </w:t>
      </w:r>
    </w:p>
    <w:p w:rsidR="0061686E" w:rsidRPr="00676B0B" w:rsidRDefault="000F5548" w:rsidP="00676B0B">
      <w:pPr>
        <w:pStyle w:val="Default"/>
        <w:spacing w:after="120"/>
        <w:ind w:left="567" w:right="567" w:firstLine="284"/>
        <w:jc w:val="both"/>
        <w:rPr>
          <w:rFonts w:ascii="Times New Roman" w:hAnsi="Times New Roman" w:cs="Times New Roman"/>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2D69B2" w:rsidRPr="00676B0B">
        <w:rPr>
          <w:rFonts w:ascii="Times New Roman" w:hAnsi="Times New Roman" w:cs="Times New Roman"/>
          <w:b/>
          <w:bCs/>
        </w:rPr>
        <w:t>3</w:t>
      </w:r>
      <w:r w:rsidR="000910F5" w:rsidRPr="00676B0B">
        <w:rPr>
          <w:rFonts w:ascii="Times New Roman" w:hAnsi="Times New Roman" w:cs="Times New Roman"/>
          <w:b/>
          <w:bCs/>
        </w:rPr>
        <w:t xml:space="preserve">0 </w:t>
      </w:r>
      <w:r w:rsidR="00BD0460">
        <w:rPr>
          <w:rFonts w:ascii="Times New Roman" w:hAnsi="Times New Roman" w:cs="Times New Roman"/>
          <w:b/>
          <w:bCs/>
        </w:rPr>
        <w:t>juin</w:t>
      </w:r>
      <w:r w:rsidR="0061686E" w:rsidRPr="00676B0B">
        <w:rPr>
          <w:rFonts w:ascii="Times New Roman" w:hAnsi="Times New Roman" w:cs="Times New Roman"/>
          <w:b/>
          <w:bCs/>
        </w:rPr>
        <w:t xml:space="preserve"> 201</w:t>
      </w:r>
      <w:r w:rsidR="00BD0460">
        <w:rPr>
          <w:rFonts w:ascii="Times New Roman" w:hAnsi="Times New Roman" w:cs="Times New Roman"/>
          <w:b/>
          <w:bCs/>
        </w:rPr>
        <w:t>9</w:t>
      </w:r>
      <w:r w:rsidR="0061686E" w:rsidRPr="00676B0B">
        <w:rPr>
          <w:rFonts w:ascii="Times New Roman" w:hAnsi="Times New Roman" w:cs="Times New Roman"/>
          <w:b/>
          <w:bCs/>
        </w:rPr>
        <w:t xml:space="preserve"> </w:t>
      </w:r>
      <w:r w:rsidR="0061686E" w:rsidRPr="00676B0B">
        <w:rPr>
          <w:rFonts w:ascii="Times New Roman" w:hAnsi="Times New Roman" w:cs="Times New Roman"/>
        </w:rPr>
        <w:t>: date limite de réception des projet</w:t>
      </w:r>
      <w:r w:rsidRPr="00676B0B">
        <w:rPr>
          <w:rFonts w:ascii="Times New Roman" w:hAnsi="Times New Roman" w:cs="Times New Roman"/>
        </w:rPr>
        <w:t>s</w:t>
      </w:r>
      <w:r w:rsidR="0061686E" w:rsidRPr="00676B0B">
        <w:rPr>
          <w:rFonts w:ascii="Times New Roman" w:hAnsi="Times New Roman" w:cs="Times New Roman"/>
        </w:rPr>
        <w:t xml:space="preserve">. </w:t>
      </w:r>
    </w:p>
    <w:p w:rsidR="00ED14F3" w:rsidRDefault="000F5548" w:rsidP="00676B0B">
      <w:pPr>
        <w:pStyle w:val="Default"/>
        <w:spacing w:after="120"/>
        <w:ind w:left="567" w:right="567" w:firstLine="284"/>
        <w:jc w:val="both"/>
        <w:rPr>
          <w:rFonts w:ascii="Times New Roman" w:hAnsi="Times New Roman" w:cs="Times New Roman"/>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ED14F3" w:rsidRPr="00ED14F3">
        <w:rPr>
          <w:rFonts w:ascii="Times New Roman" w:hAnsi="Times New Roman" w:cs="Times New Roman"/>
          <w:b/>
        </w:rPr>
        <w:t>juillet 2019</w:t>
      </w:r>
      <w:r w:rsidR="00ED14F3">
        <w:rPr>
          <w:rFonts w:ascii="Times New Roman" w:hAnsi="Times New Roman" w:cs="Times New Roman"/>
        </w:rPr>
        <w:t xml:space="preserve"> : mise en place d’un Comité de lecture chargé d’étudier les dossiers déposés, d’auditionner les porteurs de projets pré-sélectionnés et de transmettre un avis aux membres du CDIAE </w:t>
      </w:r>
    </w:p>
    <w:p w:rsidR="0061686E" w:rsidRPr="00676B0B" w:rsidRDefault="000F5548" w:rsidP="000F5548">
      <w:pPr>
        <w:pStyle w:val="Default"/>
        <w:spacing w:after="120"/>
        <w:ind w:left="567" w:right="567" w:firstLine="284"/>
        <w:jc w:val="both"/>
        <w:rPr>
          <w:rFonts w:ascii="Times New Roman" w:hAnsi="Times New Roman" w:cs="Times New Roman"/>
          <w:color w:val="auto"/>
        </w:rPr>
      </w:pPr>
      <w:r w:rsidRPr="00676B0B">
        <w:rPr>
          <w:rFonts w:ascii="Times New Roman" w:hAnsi="Times New Roman" w:cs="Times New Roman"/>
          <w:color w:val="auto"/>
        </w:rPr>
        <w:sym w:font="Wingdings" w:char="F0DC"/>
      </w:r>
      <w:r w:rsidRPr="00676B0B">
        <w:rPr>
          <w:rFonts w:ascii="Times New Roman" w:hAnsi="Times New Roman" w:cs="Times New Roman"/>
          <w:color w:val="auto"/>
        </w:rPr>
        <w:t xml:space="preserve"> </w:t>
      </w:r>
      <w:r w:rsidR="00ED14F3" w:rsidRPr="00ED14F3">
        <w:rPr>
          <w:rFonts w:ascii="Times New Roman" w:hAnsi="Times New Roman" w:cs="Times New Roman"/>
          <w:b/>
          <w:color w:val="auto"/>
        </w:rPr>
        <w:t>A partir du</w:t>
      </w:r>
      <w:r w:rsidR="00ED14F3">
        <w:rPr>
          <w:rFonts w:ascii="Times New Roman" w:hAnsi="Times New Roman" w:cs="Times New Roman"/>
          <w:color w:val="auto"/>
        </w:rPr>
        <w:t xml:space="preserve"> </w:t>
      </w:r>
      <w:r w:rsidR="00676B0B" w:rsidRPr="00676B0B">
        <w:rPr>
          <w:rFonts w:ascii="Times New Roman" w:hAnsi="Times New Roman" w:cs="Times New Roman"/>
          <w:b/>
          <w:color w:val="auto"/>
        </w:rPr>
        <w:t>1</w:t>
      </w:r>
      <w:r w:rsidR="00676B0B" w:rsidRPr="00676B0B">
        <w:rPr>
          <w:rFonts w:ascii="Times New Roman" w:hAnsi="Times New Roman" w:cs="Times New Roman"/>
          <w:b/>
          <w:color w:val="auto"/>
          <w:vertAlign w:val="superscript"/>
        </w:rPr>
        <w:t>er</w:t>
      </w:r>
      <w:r w:rsidR="00676B0B" w:rsidRPr="00676B0B">
        <w:rPr>
          <w:rFonts w:ascii="Times New Roman" w:hAnsi="Times New Roman" w:cs="Times New Roman"/>
          <w:b/>
          <w:color w:val="auto"/>
        </w:rPr>
        <w:t xml:space="preserve"> </w:t>
      </w:r>
      <w:r w:rsidR="00BD0460">
        <w:rPr>
          <w:rFonts w:ascii="Times New Roman" w:hAnsi="Times New Roman" w:cs="Times New Roman"/>
          <w:b/>
          <w:color w:val="auto"/>
        </w:rPr>
        <w:t>octobre 2019</w:t>
      </w:r>
      <w:r w:rsidR="002D69B2" w:rsidRPr="00676B0B">
        <w:rPr>
          <w:rFonts w:ascii="Times New Roman" w:hAnsi="Times New Roman" w:cs="Times New Roman"/>
          <w:b/>
          <w:bCs/>
          <w:color w:val="auto"/>
        </w:rPr>
        <w:t> </w:t>
      </w:r>
      <w:r w:rsidR="002D69B2" w:rsidRPr="00676B0B">
        <w:rPr>
          <w:rFonts w:ascii="Times New Roman" w:hAnsi="Times New Roman" w:cs="Times New Roman"/>
          <w:bCs/>
          <w:color w:val="auto"/>
        </w:rPr>
        <w:t>:</w:t>
      </w:r>
      <w:r w:rsidR="0061686E" w:rsidRPr="00676B0B">
        <w:rPr>
          <w:rFonts w:ascii="Times New Roman" w:hAnsi="Times New Roman" w:cs="Times New Roman"/>
          <w:color w:val="auto"/>
        </w:rPr>
        <w:t xml:space="preserve"> conventionnement</w:t>
      </w:r>
      <w:r w:rsidR="00ED14F3">
        <w:rPr>
          <w:rFonts w:ascii="Times New Roman" w:hAnsi="Times New Roman" w:cs="Times New Roman"/>
          <w:color w:val="auto"/>
        </w:rPr>
        <w:t xml:space="preserve"> des structures</w:t>
      </w:r>
      <w:r w:rsidR="0061686E" w:rsidRPr="00676B0B">
        <w:rPr>
          <w:rFonts w:ascii="Times New Roman" w:hAnsi="Times New Roman" w:cs="Times New Roman"/>
          <w:color w:val="auto"/>
        </w:rPr>
        <w:t xml:space="preserve">. </w:t>
      </w:r>
    </w:p>
    <w:p w:rsidR="00BC27DE" w:rsidRDefault="00BC27DE" w:rsidP="0014716A">
      <w:pPr>
        <w:spacing w:after="0" w:line="240" w:lineRule="auto"/>
        <w:ind w:left="567" w:right="567"/>
        <w:jc w:val="both"/>
        <w:rPr>
          <w:rFonts w:ascii="Tahoma" w:hAnsi="Tahoma" w:cs="Tahoma"/>
          <w:b/>
          <w:bCs/>
          <w:sz w:val="20"/>
          <w:szCs w:val="20"/>
        </w:rPr>
      </w:pPr>
    </w:p>
    <w:p w:rsidR="00BD0460" w:rsidRPr="00BC27DE" w:rsidRDefault="00BD0460" w:rsidP="0014716A">
      <w:pPr>
        <w:spacing w:after="0" w:line="240" w:lineRule="auto"/>
        <w:ind w:left="567" w:right="567"/>
        <w:jc w:val="both"/>
        <w:rPr>
          <w:rFonts w:ascii="Tahoma" w:hAnsi="Tahoma" w:cs="Tahoma"/>
          <w:b/>
          <w:bCs/>
          <w:sz w:val="20"/>
          <w:szCs w:val="20"/>
        </w:rPr>
      </w:pPr>
    </w:p>
    <w:p w:rsidR="0061686E" w:rsidRPr="00BC27DE" w:rsidRDefault="0061686E" w:rsidP="0014716A">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567" w:right="567"/>
        <w:jc w:val="both"/>
        <w:rPr>
          <w:rFonts w:ascii="Tahoma" w:hAnsi="Tahoma" w:cs="Tahoma"/>
          <w:b/>
          <w:bCs/>
          <w:sz w:val="32"/>
          <w:szCs w:val="32"/>
        </w:rPr>
      </w:pPr>
      <w:r w:rsidRPr="00BC27DE">
        <w:rPr>
          <w:rFonts w:ascii="Tahoma" w:hAnsi="Tahoma" w:cs="Tahoma"/>
          <w:b/>
          <w:bCs/>
          <w:sz w:val="32"/>
          <w:szCs w:val="32"/>
        </w:rPr>
        <w:t xml:space="preserve">CONTACTS </w:t>
      </w:r>
    </w:p>
    <w:p w:rsidR="00BC27DE" w:rsidRDefault="00BC27DE" w:rsidP="0014716A">
      <w:pPr>
        <w:pStyle w:val="Default"/>
        <w:ind w:left="567" w:right="567"/>
        <w:jc w:val="both"/>
        <w:rPr>
          <w:rFonts w:ascii="Tahoma" w:hAnsi="Tahoma" w:cs="Tahoma"/>
          <w:sz w:val="16"/>
          <w:szCs w:val="16"/>
        </w:rPr>
      </w:pPr>
    </w:p>
    <w:p w:rsidR="00676B0B" w:rsidRPr="00BC27DE" w:rsidRDefault="00676B0B" w:rsidP="0014716A">
      <w:pPr>
        <w:pStyle w:val="Default"/>
        <w:ind w:left="567" w:right="567"/>
        <w:jc w:val="both"/>
        <w:rPr>
          <w:rFonts w:ascii="Tahoma" w:hAnsi="Tahoma" w:cs="Tahoma"/>
          <w:sz w:val="16"/>
          <w:szCs w:val="16"/>
        </w:rPr>
      </w:pPr>
    </w:p>
    <w:p w:rsidR="0061686E" w:rsidRDefault="0061686E" w:rsidP="00915B8A">
      <w:pPr>
        <w:pStyle w:val="Default"/>
        <w:spacing w:after="120"/>
        <w:ind w:left="567" w:right="567"/>
        <w:jc w:val="both"/>
        <w:rPr>
          <w:rFonts w:ascii="Times New Roman" w:hAnsi="Times New Roman" w:cs="Times New Roman"/>
          <w:color w:val="auto"/>
        </w:rPr>
      </w:pPr>
      <w:r w:rsidRPr="00676B0B">
        <w:rPr>
          <w:rFonts w:ascii="Times New Roman" w:hAnsi="Times New Roman" w:cs="Times New Roman"/>
          <w:color w:val="auto"/>
        </w:rPr>
        <w:t xml:space="preserve">Tout complément d’information peut être obtenu auprès de l’Unité départementale </w:t>
      </w:r>
      <w:r w:rsidR="00030F23" w:rsidRPr="00676B0B">
        <w:rPr>
          <w:rFonts w:ascii="Times New Roman" w:hAnsi="Times New Roman" w:cs="Times New Roman"/>
          <w:color w:val="auto"/>
        </w:rPr>
        <w:t>de la Vendée :</w:t>
      </w:r>
      <w:r w:rsidRPr="00676B0B">
        <w:rPr>
          <w:rFonts w:ascii="Times New Roman" w:hAnsi="Times New Roman" w:cs="Times New Roman"/>
          <w:color w:val="auto"/>
        </w:rPr>
        <w:t xml:space="preserve"> </w:t>
      </w:r>
    </w:p>
    <w:p w:rsidR="00ED14F3" w:rsidRPr="00676B0B" w:rsidRDefault="00ED14F3" w:rsidP="00915B8A">
      <w:pPr>
        <w:pStyle w:val="Default"/>
        <w:spacing w:after="120"/>
        <w:ind w:left="567" w:right="567"/>
        <w:jc w:val="both"/>
        <w:rPr>
          <w:rFonts w:ascii="Times New Roman" w:hAnsi="Times New Roman" w:cs="Times New Roman"/>
          <w:color w:val="auto"/>
        </w:rPr>
      </w:pPr>
    </w:p>
    <w:p w:rsidR="007D43DA" w:rsidRDefault="00534CDC" w:rsidP="007D43DA">
      <w:pPr>
        <w:pStyle w:val="Default"/>
        <w:ind w:left="567" w:right="567" w:firstLine="284"/>
        <w:jc w:val="both"/>
        <w:rPr>
          <w:rFonts w:ascii="Times New Roman" w:hAnsi="Times New Roman" w:cs="Times New Roman"/>
          <w:color w:val="auto"/>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030F23" w:rsidRPr="00676B0B">
        <w:rPr>
          <w:rFonts w:ascii="Times New Roman" w:hAnsi="Times New Roman" w:cs="Times New Roman"/>
          <w:b/>
          <w:color w:val="auto"/>
        </w:rPr>
        <w:t>Olivier CARTERON</w:t>
      </w:r>
      <w:r w:rsidR="00030F23" w:rsidRPr="00676B0B">
        <w:rPr>
          <w:rFonts w:ascii="Times New Roman" w:hAnsi="Times New Roman" w:cs="Times New Roman"/>
          <w:color w:val="auto"/>
        </w:rPr>
        <w:t xml:space="preserve">, </w:t>
      </w:r>
      <w:r w:rsidR="007D43DA">
        <w:rPr>
          <w:rFonts w:ascii="Times New Roman" w:hAnsi="Times New Roman" w:cs="Times New Roman"/>
          <w:i/>
          <w:color w:val="auto"/>
        </w:rPr>
        <w:t>gestionnaire</w:t>
      </w:r>
      <w:r w:rsidR="00030F23" w:rsidRPr="00676B0B">
        <w:rPr>
          <w:rFonts w:ascii="Times New Roman" w:hAnsi="Times New Roman" w:cs="Times New Roman"/>
          <w:i/>
          <w:color w:val="auto"/>
        </w:rPr>
        <w:t xml:space="preserve"> du </w:t>
      </w:r>
      <w:r w:rsidR="00585016" w:rsidRPr="00676B0B">
        <w:rPr>
          <w:rFonts w:ascii="Times New Roman" w:hAnsi="Times New Roman" w:cs="Times New Roman"/>
          <w:i/>
          <w:color w:val="auto"/>
        </w:rPr>
        <w:t>s</w:t>
      </w:r>
      <w:r w:rsidR="00030F23" w:rsidRPr="00676B0B">
        <w:rPr>
          <w:rFonts w:ascii="Times New Roman" w:hAnsi="Times New Roman" w:cs="Times New Roman"/>
          <w:i/>
          <w:color w:val="auto"/>
        </w:rPr>
        <w:t xml:space="preserve">ervice </w:t>
      </w:r>
      <w:r w:rsidR="00585016" w:rsidRPr="00676B0B">
        <w:rPr>
          <w:rFonts w:ascii="Times New Roman" w:hAnsi="Times New Roman" w:cs="Times New Roman"/>
          <w:i/>
          <w:color w:val="auto"/>
        </w:rPr>
        <w:t>i</w:t>
      </w:r>
      <w:r w:rsidR="00030F23" w:rsidRPr="00676B0B">
        <w:rPr>
          <w:rFonts w:ascii="Times New Roman" w:hAnsi="Times New Roman" w:cs="Times New Roman"/>
          <w:i/>
          <w:color w:val="auto"/>
        </w:rPr>
        <w:t xml:space="preserve">nsertion par l’activité </w:t>
      </w:r>
      <w:r w:rsidR="00585016" w:rsidRPr="00676B0B">
        <w:rPr>
          <w:rFonts w:ascii="Times New Roman" w:hAnsi="Times New Roman" w:cs="Times New Roman"/>
          <w:i/>
          <w:color w:val="auto"/>
        </w:rPr>
        <w:t>é</w:t>
      </w:r>
      <w:r w:rsidR="00030F23" w:rsidRPr="00676B0B">
        <w:rPr>
          <w:rFonts w:ascii="Times New Roman" w:hAnsi="Times New Roman" w:cs="Times New Roman"/>
          <w:i/>
          <w:color w:val="auto"/>
        </w:rPr>
        <w:t>conomique</w:t>
      </w:r>
      <w:r w:rsidR="00030F23" w:rsidRPr="00676B0B">
        <w:rPr>
          <w:rFonts w:ascii="Times New Roman" w:hAnsi="Times New Roman" w:cs="Times New Roman"/>
          <w:color w:val="auto"/>
        </w:rPr>
        <w:t xml:space="preserve"> </w:t>
      </w:r>
      <w:r w:rsidR="00AE3D55" w:rsidRPr="00676B0B">
        <w:rPr>
          <w:rFonts w:ascii="Times New Roman" w:hAnsi="Times New Roman" w:cs="Times New Roman"/>
          <w:color w:val="auto"/>
        </w:rPr>
        <w:t xml:space="preserve"> </w:t>
      </w:r>
    </w:p>
    <w:p w:rsidR="00030F23" w:rsidRDefault="00D745B9" w:rsidP="00661AB2">
      <w:pPr>
        <w:pStyle w:val="Default"/>
        <w:ind w:left="567" w:right="567" w:firstLine="284"/>
        <w:jc w:val="right"/>
        <w:rPr>
          <w:rFonts w:ascii="Times New Roman" w:hAnsi="Times New Roman" w:cs="Times New Roman"/>
          <w:color w:val="auto"/>
        </w:rPr>
      </w:pPr>
      <w:r w:rsidRPr="00676B0B">
        <w:rPr>
          <w:rFonts w:ascii="Times New Roman" w:hAnsi="Times New Roman" w:cs="Times New Roman"/>
          <w:color w:val="auto"/>
        </w:rPr>
        <w:t>(</w:t>
      </w:r>
      <w:r w:rsidR="00030F23" w:rsidRPr="00676B0B">
        <w:rPr>
          <w:rFonts w:ascii="Times New Roman" w:hAnsi="Times New Roman" w:cs="Times New Roman"/>
          <w:color w:val="auto"/>
        </w:rPr>
        <w:t>02.51.24.79.08</w:t>
      </w:r>
      <w:r w:rsidRPr="00676B0B">
        <w:rPr>
          <w:rFonts w:ascii="Times New Roman" w:hAnsi="Times New Roman" w:cs="Times New Roman"/>
          <w:color w:val="auto"/>
        </w:rPr>
        <w:t>)</w:t>
      </w:r>
      <w:r w:rsidR="00030F23" w:rsidRPr="00676B0B">
        <w:rPr>
          <w:rFonts w:ascii="Times New Roman" w:hAnsi="Times New Roman" w:cs="Times New Roman"/>
          <w:color w:val="auto"/>
        </w:rPr>
        <w:t xml:space="preserve"> </w:t>
      </w:r>
    </w:p>
    <w:p w:rsidR="007D43DA" w:rsidRDefault="00534CDC" w:rsidP="00915B8A">
      <w:pPr>
        <w:pStyle w:val="Default"/>
        <w:spacing w:before="120"/>
        <w:ind w:left="567" w:right="567" w:firstLine="284"/>
        <w:jc w:val="both"/>
        <w:rPr>
          <w:rFonts w:ascii="Times New Roman" w:hAnsi="Times New Roman" w:cs="Times New Roman"/>
          <w:color w:val="auto"/>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751DD4" w:rsidRPr="00676B0B">
        <w:rPr>
          <w:rFonts w:ascii="Times New Roman" w:hAnsi="Times New Roman" w:cs="Times New Roman"/>
          <w:b/>
          <w:color w:val="auto"/>
        </w:rPr>
        <w:t>Anita CHARRIEAU</w:t>
      </w:r>
      <w:r w:rsidR="0061686E" w:rsidRPr="00676B0B">
        <w:rPr>
          <w:rFonts w:ascii="Times New Roman" w:hAnsi="Times New Roman" w:cs="Times New Roman"/>
          <w:color w:val="auto"/>
        </w:rPr>
        <w:t xml:space="preserve">, </w:t>
      </w:r>
      <w:r w:rsidR="0061686E" w:rsidRPr="00676B0B">
        <w:rPr>
          <w:rFonts w:ascii="Times New Roman" w:hAnsi="Times New Roman" w:cs="Times New Roman"/>
          <w:i/>
          <w:color w:val="auto"/>
        </w:rPr>
        <w:t xml:space="preserve">chargée de développement de l’emploi et des territoires </w:t>
      </w:r>
      <w:r w:rsidR="00BD0460">
        <w:rPr>
          <w:rFonts w:ascii="Times New Roman" w:hAnsi="Times New Roman" w:cs="Times New Roman"/>
          <w:i/>
          <w:color w:val="auto"/>
        </w:rPr>
        <w:t>Vendée Centre et Vendée Ouest</w:t>
      </w:r>
    </w:p>
    <w:p w:rsidR="00030F23" w:rsidRDefault="00AE3D55" w:rsidP="00661AB2">
      <w:pPr>
        <w:pStyle w:val="Default"/>
        <w:ind w:left="567" w:right="567" w:firstLine="284"/>
        <w:jc w:val="right"/>
        <w:rPr>
          <w:rFonts w:ascii="Times New Roman" w:hAnsi="Times New Roman" w:cs="Times New Roman"/>
          <w:color w:val="auto"/>
        </w:rPr>
      </w:pPr>
      <w:r w:rsidRPr="00676B0B">
        <w:rPr>
          <w:rFonts w:ascii="Times New Roman" w:hAnsi="Times New Roman" w:cs="Times New Roman"/>
          <w:color w:val="auto"/>
        </w:rPr>
        <w:t>(02.</w:t>
      </w:r>
      <w:r w:rsidR="00030F23" w:rsidRPr="00676B0B">
        <w:rPr>
          <w:rFonts w:ascii="Times New Roman" w:hAnsi="Times New Roman" w:cs="Times New Roman"/>
          <w:color w:val="auto"/>
        </w:rPr>
        <w:t>51.24.79.19</w:t>
      </w:r>
      <w:r w:rsidRPr="00676B0B">
        <w:rPr>
          <w:rFonts w:ascii="Times New Roman" w:hAnsi="Times New Roman" w:cs="Times New Roman"/>
          <w:color w:val="auto"/>
        </w:rPr>
        <w:t>)</w:t>
      </w:r>
      <w:r w:rsidR="00030F23" w:rsidRPr="00676B0B">
        <w:rPr>
          <w:rFonts w:ascii="Times New Roman" w:hAnsi="Times New Roman" w:cs="Times New Roman"/>
          <w:color w:val="auto"/>
        </w:rPr>
        <w:t xml:space="preserve"> </w:t>
      </w:r>
    </w:p>
    <w:p w:rsidR="007D43DA" w:rsidRDefault="00534CDC" w:rsidP="00915B8A">
      <w:pPr>
        <w:pStyle w:val="Default"/>
        <w:spacing w:before="120"/>
        <w:ind w:left="567" w:right="567" w:firstLine="284"/>
        <w:jc w:val="both"/>
        <w:rPr>
          <w:rFonts w:ascii="Times New Roman" w:hAnsi="Times New Roman" w:cs="Times New Roman"/>
          <w:color w:val="auto"/>
        </w:rPr>
      </w:pPr>
      <w:r w:rsidRPr="00676B0B">
        <w:rPr>
          <w:rFonts w:ascii="Times New Roman" w:hAnsi="Times New Roman" w:cs="Times New Roman"/>
          <w:color w:val="auto"/>
        </w:rPr>
        <w:sym w:font="Wingdings" w:char="F0DC"/>
      </w:r>
      <w:r w:rsidRPr="00676B0B">
        <w:rPr>
          <w:rFonts w:ascii="Times New Roman" w:hAnsi="Times New Roman" w:cs="Times New Roman"/>
        </w:rPr>
        <w:t xml:space="preserve"> </w:t>
      </w:r>
      <w:r w:rsidR="00BD0460">
        <w:rPr>
          <w:rFonts w:ascii="Times New Roman" w:hAnsi="Times New Roman" w:cs="Times New Roman"/>
          <w:b/>
          <w:color w:val="auto"/>
        </w:rPr>
        <w:t>Christophe MEROUR</w:t>
      </w:r>
      <w:r w:rsidR="00751DD4" w:rsidRPr="00676B0B">
        <w:rPr>
          <w:rFonts w:ascii="Times New Roman" w:hAnsi="Times New Roman" w:cs="Times New Roman"/>
          <w:color w:val="auto"/>
        </w:rPr>
        <w:t xml:space="preserve">, </w:t>
      </w:r>
      <w:r w:rsidR="00751DD4" w:rsidRPr="00676B0B">
        <w:rPr>
          <w:rFonts w:ascii="Times New Roman" w:hAnsi="Times New Roman" w:cs="Times New Roman"/>
          <w:i/>
          <w:color w:val="auto"/>
        </w:rPr>
        <w:t xml:space="preserve">chargé de développement de l’emploi et des territoires </w:t>
      </w:r>
      <w:r w:rsidR="00BD0460">
        <w:rPr>
          <w:rFonts w:ascii="Times New Roman" w:hAnsi="Times New Roman" w:cs="Times New Roman"/>
          <w:i/>
          <w:color w:val="auto"/>
        </w:rPr>
        <w:t>Vendée Nord et Vendée Sud</w:t>
      </w:r>
    </w:p>
    <w:p w:rsidR="00030F23" w:rsidRPr="00676B0B" w:rsidRDefault="00AE3D55" w:rsidP="00661AB2">
      <w:pPr>
        <w:pStyle w:val="Default"/>
        <w:spacing w:after="240"/>
        <w:ind w:left="567" w:right="567" w:firstLine="284"/>
        <w:jc w:val="right"/>
        <w:rPr>
          <w:rFonts w:ascii="Times New Roman" w:hAnsi="Times New Roman" w:cs="Times New Roman"/>
          <w:color w:val="auto"/>
        </w:rPr>
      </w:pPr>
      <w:r w:rsidRPr="00676B0B">
        <w:rPr>
          <w:rFonts w:ascii="Times New Roman" w:hAnsi="Times New Roman" w:cs="Times New Roman"/>
          <w:color w:val="auto"/>
        </w:rPr>
        <w:t>(</w:t>
      </w:r>
      <w:r w:rsidR="00030F23" w:rsidRPr="00676B0B">
        <w:rPr>
          <w:rFonts w:ascii="Times New Roman" w:hAnsi="Times New Roman" w:cs="Times New Roman"/>
          <w:color w:val="auto"/>
        </w:rPr>
        <w:t>02.51.24.79.30</w:t>
      </w:r>
      <w:r w:rsidRPr="00676B0B">
        <w:rPr>
          <w:rFonts w:ascii="Times New Roman" w:hAnsi="Times New Roman" w:cs="Times New Roman"/>
          <w:color w:val="auto"/>
        </w:rPr>
        <w:t>)</w:t>
      </w:r>
      <w:r w:rsidR="00030F23" w:rsidRPr="00676B0B">
        <w:rPr>
          <w:rFonts w:ascii="Times New Roman" w:hAnsi="Times New Roman" w:cs="Times New Roman"/>
          <w:color w:val="auto"/>
        </w:rPr>
        <w:t xml:space="preserve"> </w:t>
      </w:r>
    </w:p>
    <w:p w:rsidR="00676B0B" w:rsidRDefault="00676B0B" w:rsidP="00676B0B">
      <w:pPr>
        <w:pStyle w:val="Default"/>
        <w:spacing w:after="240"/>
        <w:ind w:left="567" w:right="567" w:firstLine="284"/>
        <w:jc w:val="both"/>
        <w:rPr>
          <w:rFonts w:ascii="Times New Roman" w:hAnsi="Times New Roman" w:cs="Times New Roman"/>
          <w:bCs/>
        </w:rPr>
      </w:pPr>
    </w:p>
    <w:p w:rsidR="00676B0B" w:rsidRDefault="00676B0B">
      <w:pPr>
        <w:rPr>
          <w:rFonts w:ascii="Times New Roman" w:hAnsi="Times New Roman" w:cs="Times New Roman"/>
          <w:bCs/>
        </w:rPr>
      </w:pPr>
      <w:r>
        <w:rPr>
          <w:rFonts w:ascii="Times New Roman" w:hAnsi="Times New Roman" w:cs="Times New Roman"/>
          <w:bCs/>
        </w:rPr>
        <w:br w:type="page"/>
      </w:r>
    </w:p>
    <w:p w:rsidR="00C77E14" w:rsidRDefault="00C77E14" w:rsidP="00C77E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567" w:right="567"/>
        <w:jc w:val="both"/>
        <w:rPr>
          <w:rFonts w:ascii="Times New Roman" w:hAnsi="Times New Roman" w:cs="Times New Roman"/>
          <w:b/>
          <w:bCs/>
        </w:rPr>
      </w:pPr>
      <w:r>
        <w:rPr>
          <w:rFonts w:ascii="Times New Roman" w:hAnsi="Times New Roman" w:cs="Times New Roman"/>
          <w:b/>
          <w:bCs/>
        </w:rPr>
        <w:lastRenderedPageBreak/>
        <w:t xml:space="preserve">APPEL A PROJET IAE, </w:t>
      </w:r>
    </w:p>
    <w:p w:rsidR="00B25D58" w:rsidRPr="00C77E14" w:rsidRDefault="00B25D58" w:rsidP="00C77E14">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567" w:right="567"/>
        <w:jc w:val="both"/>
        <w:rPr>
          <w:rFonts w:ascii="Times New Roman" w:hAnsi="Times New Roman" w:cs="Times New Roman"/>
          <w:b/>
          <w:bCs/>
          <w:sz w:val="20"/>
          <w:szCs w:val="20"/>
        </w:rPr>
      </w:pPr>
      <w:r w:rsidRPr="00C77E14">
        <w:rPr>
          <w:rFonts w:ascii="Times New Roman" w:hAnsi="Times New Roman" w:cs="Times New Roman"/>
          <w:b/>
          <w:bCs/>
          <w:sz w:val="20"/>
          <w:szCs w:val="20"/>
        </w:rPr>
        <w:t xml:space="preserve">REFERENTIEL D’APPUI A LA FORMALISATION D’UN PROJET D’INSERTION </w:t>
      </w:r>
    </w:p>
    <w:p w:rsidR="00B25D58" w:rsidRPr="00C77E14" w:rsidRDefault="00B25D58" w:rsidP="00C77E14">
      <w:pPr>
        <w:pStyle w:val="Default"/>
        <w:ind w:left="567" w:right="567"/>
        <w:jc w:val="both"/>
        <w:rPr>
          <w:rFonts w:ascii="Times New Roman" w:hAnsi="Times New Roman" w:cs="Times New Roman"/>
          <w:sz w:val="40"/>
          <w:szCs w:val="40"/>
        </w:rPr>
      </w:pPr>
    </w:p>
    <w:p w:rsidR="00B25D58" w:rsidRPr="00C77E14" w:rsidRDefault="00B25D58" w:rsidP="00C77E14">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567"/>
        <w:jc w:val="both"/>
        <w:rPr>
          <w:rFonts w:ascii="Times New Roman" w:hAnsi="Times New Roman" w:cs="Times New Roman"/>
          <w:b/>
          <w:color w:val="C00000"/>
          <w:sz w:val="28"/>
          <w:szCs w:val="28"/>
        </w:rPr>
      </w:pPr>
      <w:r w:rsidRPr="00C77E14">
        <w:rPr>
          <w:rFonts w:ascii="Times New Roman" w:eastAsia="Times New Roman" w:hAnsi="Times New Roman" w:cs="Times New Roman"/>
          <w:b/>
          <w:color w:val="C00000"/>
          <w:sz w:val="28"/>
          <w:szCs w:val="28"/>
          <w:lang w:eastAsia="fr-FR"/>
        </w:rPr>
        <w:t>Axe n°1: l'accueil et l'intégration en milieu de travail</w:t>
      </w:r>
    </w:p>
    <w:p w:rsidR="00B25D58" w:rsidRPr="006F7E6A" w:rsidRDefault="00B25D58" w:rsidP="00C77E14">
      <w:pPr>
        <w:spacing w:before="120" w:after="60" w:line="240" w:lineRule="auto"/>
        <w:ind w:left="567" w:right="567"/>
        <w:jc w:val="both"/>
        <w:rPr>
          <w:rFonts w:ascii="Times New Roman" w:eastAsia="Times New Roman" w:hAnsi="Times New Roman" w:cs="Times New Roman"/>
          <w:b/>
          <w:bCs/>
          <w:sz w:val="24"/>
          <w:szCs w:val="24"/>
          <w:lang w:eastAsia="fr-FR"/>
        </w:rPr>
      </w:pPr>
      <w:r w:rsidRPr="006F7E6A">
        <w:rPr>
          <w:rFonts w:ascii="Times New Roman" w:eastAsia="Times New Roman" w:hAnsi="Times New Roman" w:cs="Times New Roman"/>
          <w:b/>
          <w:bCs/>
          <w:sz w:val="24"/>
          <w:szCs w:val="24"/>
          <w:lang w:eastAsia="fr-FR"/>
        </w:rPr>
        <w:t xml:space="preserve">Objectifs globaux : </w:t>
      </w:r>
    </w:p>
    <w:p w:rsidR="00B25D58" w:rsidRPr="006F7E6A" w:rsidRDefault="00B25D58" w:rsidP="00C77E14">
      <w:pPr>
        <w:spacing w:after="60" w:line="240" w:lineRule="auto"/>
        <w:ind w:left="567" w:right="567"/>
        <w:jc w:val="both"/>
        <w:rPr>
          <w:rFonts w:ascii="Times New Roman" w:eastAsia="Times New Roman" w:hAnsi="Times New Roman" w:cs="Times New Roman"/>
          <w:sz w:val="24"/>
          <w:szCs w:val="24"/>
          <w:lang w:eastAsia="fr-FR"/>
        </w:rPr>
      </w:pPr>
      <w:r w:rsidRPr="006F7E6A">
        <w:rPr>
          <w:rFonts w:ascii="Times New Roman" w:eastAsia="Times New Roman" w:hAnsi="Times New Roman" w:cs="Times New Roman"/>
          <w:b/>
          <w:bCs/>
          <w:sz w:val="24"/>
          <w:szCs w:val="24"/>
          <w:lang w:eastAsia="fr-FR"/>
        </w:rPr>
        <w:t>□</w:t>
      </w:r>
      <w:r w:rsidRPr="006F7E6A">
        <w:rPr>
          <w:rFonts w:ascii="Times New Roman" w:eastAsia="Times New Roman" w:hAnsi="Times New Roman" w:cs="Times New Roman"/>
          <w:sz w:val="24"/>
          <w:szCs w:val="24"/>
          <w:lang w:eastAsia="fr-FR"/>
        </w:rPr>
        <w:t xml:space="preserve"> S’assurer que les personnes, qu’elles soient envoyées par les différents prescripteurs, notamment par le Pôle Emploi, ou qu’elles se présentent spontanément, correspondent aux publics que la structure entend recruter, compte tenu de son projet d'insertion et de la capacité de la structure à répondre aux spécificités du parcours vers l’emploi ;</w:t>
      </w:r>
      <w:r w:rsidR="00A27EFE" w:rsidRPr="006F7E6A">
        <w:rPr>
          <w:rFonts w:ascii="Times New Roman" w:eastAsia="Times New Roman" w:hAnsi="Times New Roman" w:cs="Times New Roman"/>
          <w:sz w:val="24"/>
          <w:szCs w:val="24"/>
          <w:lang w:eastAsia="fr-FR"/>
        </w:rPr>
        <w:t xml:space="preserve"> s’assurer également des accords préalables nécessaires à l’octroi des différents financements (agrément IAE Pôle Emploi, PLIE, CLIE</w:t>
      </w:r>
      <w:r w:rsidR="00C77E14" w:rsidRPr="006F7E6A">
        <w:rPr>
          <w:rFonts w:ascii="Times New Roman" w:eastAsia="Times New Roman" w:hAnsi="Times New Roman" w:cs="Times New Roman"/>
          <w:sz w:val="24"/>
          <w:szCs w:val="24"/>
          <w:lang w:eastAsia="fr-FR"/>
        </w:rPr>
        <w:t>..</w:t>
      </w:r>
      <w:r w:rsidR="00A27EFE" w:rsidRPr="006F7E6A">
        <w:rPr>
          <w:rFonts w:ascii="Times New Roman" w:eastAsia="Times New Roman" w:hAnsi="Times New Roman" w:cs="Times New Roman"/>
          <w:sz w:val="24"/>
          <w:szCs w:val="24"/>
          <w:lang w:eastAsia="fr-FR"/>
        </w:rPr>
        <w:t xml:space="preserve">.) </w:t>
      </w:r>
    </w:p>
    <w:p w:rsidR="00B25D58" w:rsidRPr="006F7E6A" w:rsidRDefault="00B25D58" w:rsidP="00C77E14">
      <w:pPr>
        <w:spacing w:after="60" w:line="240" w:lineRule="auto"/>
        <w:ind w:left="567" w:right="567"/>
        <w:jc w:val="both"/>
        <w:rPr>
          <w:rFonts w:ascii="Times New Roman" w:eastAsia="Times New Roman" w:hAnsi="Times New Roman" w:cs="Times New Roman"/>
          <w:sz w:val="24"/>
          <w:szCs w:val="24"/>
          <w:lang w:eastAsia="fr-FR"/>
        </w:rPr>
      </w:pPr>
      <w:r w:rsidRPr="006F7E6A">
        <w:rPr>
          <w:rFonts w:ascii="Times New Roman" w:eastAsia="Times New Roman" w:hAnsi="Times New Roman" w:cs="Times New Roman"/>
          <w:sz w:val="24"/>
          <w:szCs w:val="24"/>
          <w:lang w:eastAsia="fr-FR"/>
        </w:rPr>
        <w:t>□ Veiller à l’information complète des salariés recrutés sur les implications et les engagements inhérents à l’embauche par une SIAE, en particulier les droits et obligations liés au contrat de travail.</w:t>
      </w:r>
    </w:p>
    <w:p w:rsidR="00B25D58" w:rsidRPr="00C77E14" w:rsidRDefault="00B25D58" w:rsidP="00C77E14">
      <w:pPr>
        <w:spacing w:after="60" w:line="240" w:lineRule="auto"/>
        <w:ind w:left="567" w:right="567"/>
        <w:jc w:val="both"/>
        <w:rPr>
          <w:rFonts w:ascii="Times New Roman" w:hAnsi="Times New Roman" w:cs="Times New Roman"/>
          <w:b/>
          <w:color w:val="C00000"/>
        </w:rPr>
      </w:pPr>
      <w:r w:rsidRPr="00C77E14">
        <w:rPr>
          <w:rFonts w:ascii="Times New Roman" w:eastAsia="Times New Roman" w:hAnsi="Times New Roman" w:cs="Times New Roman"/>
          <w:b/>
          <w:color w:val="C00000"/>
          <w:lang w:eastAsia="fr-FR"/>
        </w:rPr>
        <w:t>Accueil</w:t>
      </w:r>
    </w:p>
    <w:tbl>
      <w:tblPr>
        <w:tblStyle w:val="Grilledutableau"/>
        <w:tblW w:w="0" w:type="auto"/>
        <w:tblInd w:w="567" w:type="dxa"/>
        <w:tblLook w:val="04A0" w:firstRow="1" w:lastRow="0" w:firstColumn="1" w:lastColumn="0" w:noHBand="0" w:noVBand="1"/>
      </w:tblPr>
      <w:tblGrid>
        <w:gridCol w:w="4944"/>
        <w:gridCol w:w="4945"/>
      </w:tblGrid>
      <w:tr w:rsidR="00B25D58" w:rsidRPr="00C77E14" w:rsidTr="00B25D58">
        <w:tc>
          <w:tcPr>
            <w:tcW w:w="4944"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Actions</w:t>
            </w:r>
          </w:p>
        </w:tc>
        <w:tc>
          <w:tcPr>
            <w:tcW w:w="4945"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 xml:space="preserve">Compétences et outils requis </w:t>
            </w:r>
          </w:p>
        </w:tc>
      </w:tr>
      <w:tr w:rsidR="00B25D58" w:rsidRPr="00C77E14" w:rsidTr="00B25D58">
        <w:tc>
          <w:tcPr>
            <w:tcW w:w="4944" w:type="dxa"/>
          </w:tcPr>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xml:space="preserve">Présenter aux personnes accueillies l’offre d’insertion et le projet d'insertion de la structure </w:t>
            </w:r>
          </w:p>
        </w:tc>
        <w:tc>
          <w:tcPr>
            <w:tcW w:w="4945" w:type="dxa"/>
          </w:tcPr>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Un projet d'insertion formalisé</w:t>
            </w:r>
          </w:p>
        </w:tc>
      </w:tr>
      <w:tr w:rsidR="00B25D58" w:rsidRPr="00C77E14" w:rsidTr="00B25D58">
        <w:tc>
          <w:tcPr>
            <w:tcW w:w="4944" w:type="dxa"/>
          </w:tcPr>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Réorienter les personnes se présentant spontanément vers un prescripteur susceptible d'accorder un agrément IAE dans les cas où l'agrément est obligatoire</w:t>
            </w:r>
          </w:p>
        </w:tc>
        <w:tc>
          <w:tcPr>
            <w:tcW w:w="4945" w:type="dxa"/>
          </w:tcPr>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Partenariat avec Pôle Emploi</w:t>
            </w:r>
          </w:p>
        </w:tc>
      </w:tr>
      <w:tr w:rsidR="00B25D58" w:rsidRPr="00C77E14" w:rsidTr="00B25D58">
        <w:tc>
          <w:tcPr>
            <w:tcW w:w="4944" w:type="dxa"/>
          </w:tcPr>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Définir des profils de poste et de prérequis de recrutement</w:t>
            </w:r>
          </w:p>
        </w:tc>
        <w:tc>
          <w:tcPr>
            <w:tcW w:w="4945" w:type="dxa"/>
          </w:tcPr>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xml:space="preserve">Partenariat avec les prescripteurs et les collectivités territoriales dans une logique de couverture des besoins des territoires </w:t>
            </w:r>
          </w:p>
        </w:tc>
      </w:tr>
      <w:tr w:rsidR="00B25D58" w:rsidRPr="00C77E14" w:rsidTr="00B25D58">
        <w:tc>
          <w:tcPr>
            <w:tcW w:w="4944" w:type="dxa"/>
          </w:tcPr>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xml:space="preserve">Mettre en place une procédure de recrutement performante </w:t>
            </w:r>
          </w:p>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Dépôt des offres au Pôle Emploi ;</w:t>
            </w:r>
          </w:p>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Mise en place d'entretiens d'embauche individuels.</w:t>
            </w:r>
          </w:p>
        </w:tc>
        <w:tc>
          <w:tcPr>
            <w:tcW w:w="4945" w:type="dxa"/>
          </w:tcPr>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 des personnes chargées du recrutement</w:t>
            </w:r>
          </w:p>
        </w:tc>
      </w:tr>
    </w:tbl>
    <w:p w:rsidR="00B25D58" w:rsidRPr="00C77E14" w:rsidRDefault="00B25D58" w:rsidP="006F7E6A">
      <w:pPr>
        <w:spacing w:before="120" w:after="120" w:line="240" w:lineRule="auto"/>
        <w:ind w:left="567" w:right="567"/>
        <w:jc w:val="both"/>
        <w:rPr>
          <w:rFonts w:ascii="Times New Roman" w:eastAsia="Times New Roman" w:hAnsi="Times New Roman" w:cs="Times New Roman"/>
          <w:b/>
          <w:color w:val="C00000"/>
          <w:lang w:eastAsia="fr-FR"/>
        </w:rPr>
      </w:pPr>
      <w:r w:rsidRPr="00C77E14">
        <w:rPr>
          <w:rFonts w:ascii="Times New Roman" w:eastAsia="Times New Roman" w:hAnsi="Times New Roman" w:cs="Times New Roman"/>
          <w:b/>
          <w:color w:val="C00000"/>
          <w:lang w:eastAsia="fr-FR"/>
        </w:rPr>
        <w:t>Intégration en milieu de travail</w:t>
      </w:r>
    </w:p>
    <w:tbl>
      <w:tblPr>
        <w:tblStyle w:val="Grilledutableau"/>
        <w:tblW w:w="0" w:type="auto"/>
        <w:tblInd w:w="567" w:type="dxa"/>
        <w:tblLook w:val="04A0" w:firstRow="1" w:lastRow="0" w:firstColumn="1" w:lastColumn="0" w:noHBand="0" w:noVBand="1"/>
      </w:tblPr>
      <w:tblGrid>
        <w:gridCol w:w="4944"/>
        <w:gridCol w:w="4945"/>
      </w:tblGrid>
      <w:tr w:rsidR="00B25D58" w:rsidRPr="00C77E14" w:rsidTr="00B25D58">
        <w:tc>
          <w:tcPr>
            <w:tcW w:w="4944"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Actions</w:t>
            </w:r>
          </w:p>
        </w:tc>
        <w:tc>
          <w:tcPr>
            <w:tcW w:w="4945"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 xml:space="preserve">Compétences et outils requis </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xml:space="preserve">Etablir un diagnostic de la situation sociale et professionnelle du demandeur d’emploi, en lien avec le Pôle Emploi, en se fondant notamment sur les diagnostics établis préalablement : </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parcours antérieur (</w:t>
            </w:r>
            <w:r w:rsidRPr="00C77E14">
              <w:rPr>
                <w:rFonts w:ascii="Times New Roman" w:eastAsia="Times New Roman" w:hAnsi="Times New Roman" w:cs="Times New Roman"/>
                <w:i/>
                <w:lang w:eastAsia="fr-FR"/>
              </w:rPr>
              <w:t>formation initiale, formation continue, expérience professionnelle et situation sociale</w:t>
            </w:r>
            <w:r w:rsidRPr="00C77E14">
              <w:rPr>
                <w:rFonts w:ascii="Times New Roman" w:eastAsia="Times New Roman" w:hAnsi="Times New Roman" w:cs="Times New Roman"/>
                <w:lang w:eastAsia="fr-FR"/>
              </w:rPr>
              <w:t>) ;</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acquis, potentiel et motivations ;</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identifier les problématiques sociales (</w:t>
            </w:r>
            <w:r w:rsidRPr="00C77E14">
              <w:rPr>
                <w:rFonts w:ascii="Times New Roman" w:eastAsia="Times New Roman" w:hAnsi="Times New Roman" w:cs="Times New Roman"/>
                <w:i/>
                <w:lang w:eastAsia="fr-FR"/>
              </w:rPr>
              <w:t>santé, logement, mobilité, justice, sécurité, illettrisme</w:t>
            </w:r>
            <w:r w:rsidRPr="00C77E14">
              <w:rPr>
                <w:rFonts w:ascii="Times New Roman" w:eastAsia="Times New Roman" w:hAnsi="Times New Roman" w:cs="Times New Roman"/>
                <w:lang w:eastAsia="fr-FR"/>
              </w:rPr>
              <w:t>) ;</w:t>
            </w:r>
          </w:p>
          <w:p w:rsidR="00B25D58" w:rsidRPr="00C77E14" w:rsidRDefault="00B25D58" w:rsidP="00C77E14">
            <w:pPr>
              <w:spacing w:before="60" w:after="60"/>
              <w:jc w:val="both"/>
              <w:rPr>
                <w:rFonts w:ascii="Times New Roman" w:hAnsi="Times New Roman" w:cs="Times New Roman"/>
                <w:b/>
              </w:rPr>
            </w:pPr>
            <w:r w:rsidRPr="00C77E14">
              <w:rPr>
                <w:rFonts w:ascii="Times New Roman" w:eastAsia="Times New Roman" w:hAnsi="Times New Roman" w:cs="Times New Roman"/>
                <w:lang w:eastAsia="fr-FR"/>
              </w:rPr>
              <w:t>- recenser des difficultés et problèmes spécifiques.</w:t>
            </w:r>
          </w:p>
        </w:tc>
        <w:tc>
          <w:tcPr>
            <w:tcW w:w="4945" w:type="dxa"/>
          </w:tcPr>
          <w:p w:rsidR="00B25D58" w:rsidRPr="00C77E14" w:rsidRDefault="00B25D58" w:rsidP="00C77E14">
            <w:pPr>
              <w:spacing w:before="60" w:after="60"/>
              <w:jc w:val="both"/>
              <w:rPr>
                <w:rFonts w:ascii="Times New Roman" w:hAnsi="Times New Roman" w:cs="Times New Roman"/>
                <w:b/>
              </w:rPr>
            </w:pPr>
            <w:r w:rsidRPr="00C77E14">
              <w:rPr>
                <w:rFonts w:ascii="Times New Roman" w:eastAsia="Times New Roman" w:hAnsi="Times New Roman" w:cs="Times New Roman"/>
                <w:lang w:eastAsia="fr-FR"/>
              </w:rPr>
              <w:t>Qualification des personnes chargées d'élaborer le diagnostic</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Informer le futur salarié du fonctionnement de la structure, de son organisation et des conditions de travail par :</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la transmission de documents supports (</w:t>
            </w:r>
            <w:r w:rsidRPr="00C77E14">
              <w:rPr>
                <w:rFonts w:ascii="Times New Roman" w:eastAsia="Times New Roman" w:hAnsi="Times New Roman" w:cs="Times New Roman"/>
                <w:i/>
                <w:lang w:eastAsia="fr-FR"/>
              </w:rPr>
              <w:t>règlement intérieur, livret d'accuei</w:t>
            </w:r>
            <w:r w:rsidRPr="00C77E14">
              <w:rPr>
                <w:rFonts w:ascii="Times New Roman" w:eastAsia="Times New Roman" w:hAnsi="Times New Roman" w:cs="Times New Roman"/>
                <w:lang w:eastAsia="fr-FR"/>
              </w:rPr>
              <w:t>l) ;</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xml:space="preserve">- l'organisation d'une visite du lieu de travail ; </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l’information sur le contrat de travail</w:t>
            </w:r>
          </w:p>
        </w:tc>
        <w:tc>
          <w:tcPr>
            <w:tcW w:w="4945" w:type="dxa"/>
          </w:tcPr>
          <w:p w:rsidR="00B25D58" w:rsidRPr="00C77E14" w:rsidRDefault="00B25D58" w:rsidP="00C77E14">
            <w:pPr>
              <w:spacing w:before="60" w:after="60"/>
              <w:jc w:val="both"/>
              <w:rPr>
                <w:rFonts w:ascii="Times New Roman" w:hAnsi="Times New Roman" w:cs="Times New Roman"/>
                <w:b/>
              </w:rPr>
            </w:pPr>
            <w:r w:rsidRPr="00C77E14">
              <w:rPr>
                <w:rFonts w:ascii="Times New Roman" w:eastAsia="Times New Roman" w:hAnsi="Times New Roman" w:cs="Times New Roman"/>
                <w:lang w:eastAsia="fr-FR"/>
              </w:rPr>
              <w:t>Connaissance de la réglementation et des structures administratives</w:t>
            </w:r>
          </w:p>
        </w:tc>
      </w:tr>
    </w:tbl>
    <w:p w:rsidR="006F7E6A" w:rsidRDefault="006F7E6A">
      <w:pPr>
        <w:rPr>
          <w:rFonts w:ascii="Times New Roman" w:hAnsi="Times New Roman" w:cs="Times New Roman"/>
          <w:b/>
        </w:rPr>
      </w:pPr>
      <w:r>
        <w:rPr>
          <w:rFonts w:ascii="Times New Roman" w:hAnsi="Times New Roman" w:cs="Times New Roman"/>
          <w:b/>
        </w:rPr>
        <w:br w:type="page"/>
      </w:r>
    </w:p>
    <w:p w:rsidR="00C77E14" w:rsidRPr="00C77E14" w:rsidRDefault="00C77E14" w:rsidP="00C77E14">
      <w:pPr>
        <w:spacing w:line="240" w:lineRule="auto"/>
        <w:rPr>
          <w:rFonts w:ascii="Times New Roman" w:hAnsi="Times New Roman" w:cs="Times New Roman"/>
          <w:b/>
        </w:rPr>
      </w:pPr>
    </w:p>
    <w:p w:rsidR="00B25D58" w:rsidRPr="006F7E6A" w:rsidRDefault="00B25D58" w:rsidP="00C77E14">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567"/>
        <w:jc w:val="both"/>
        <w:rPr>
          <w:rFonts w:ascii="Times New Roman" w:eastAsia="Times New Roman" w:hAnsi="Times New Roman" w:cs="Times New Roman"/>
          <w:b/>
          <w:color w:val="C00000"/>
          <w:sz w:val="24"/>
          <w:szCs w:val="24"/>
          <w:lang w:eastAsia="fr-FR"/>
        </w:rPr>
      </w:pPr>
      <w:r w:rsidRPr="006F7E6A">
        <w:rPr>
          <w:rFonts w:ascii="Times New Roman" w:eastAsia="Times New Roman" w:hAnsi="Times New Roman" w:cs="Times New Roman"/>
          <w:b/>
          <w:color w:val="C00000"/>
          <w:sz w:val="24"/>
          <w:szCs w:val="24"/>
          <w:lang w:eastAsia="fr-FR"/>
        </w:rPr>
        <w:t>Axe n°2 : l'accompagnement social et professionnel</w:t>
      </w:r>
    </w:p>
    <w:p w:rsidR="00B25D58" w:rsidRPr="006F7E6A" w:rsidRDefault="00B25D58" w:rsidP="00C77E14">
      <w:pPr>
        <w:spacing w:before="120" w:after="60" w:line="240" w:lineRule="auto"/>
        <w:ind w:left="567" w:right="567"/>
        <w:jc w:val="both"/>
        <w:rPr>
          <w:rFonts w:ascii="Times New Roman" w:hAnsi="Times New Roman" w:cs="Times New Roman"/>
          <w:b/>
          <w:sz w:val="24"/>
          <w:szCs w:val="24"/>
        </w:rPr>
      </w:pPr>
      <w:r w:rsidRPr="006F7E6A">
        <w:rPr>
          <w:rFonts w:ascii="Times New Roman" w:eastAsia="Times New Roman" w:hAnsi="Times New Roman" w:cs="Times New Roman"/>
          <w:b/>
          <w:bCs/>
          <w:sz w:val="24"/>
          <w:szCs w:val="24"/>
          <w:lang w:eastAsia="fr-FR"/>
        </w:rPr>
        <w:t>Objectifs globaux :</w:t>
      </w:r>
    </w:p>
    <w:p w:rsidR="00B25D58" w:rsidRPr="006F7E6A" w:rsidRDefault="00B25D58" w:rsidP="00C77E14">
      <w:pPr>
        <w:spacing w:after="60" w:line="240" w:lineRule="auto"/>
        <w:ind w:left="567" w:right="567"/>
        <w:jc w:val="both"/>
        <w:rPr>
          <w:rFonts w:ascii="Times New Roman" w:eastAsia="Times New Roman" w:hAnsi="Times New Roman" w:cs="Times New Roman"/>
          <w:sz w:val="24"/>
          <w:szCs w:val="24"/>
          <w:lang w:eastAsia="fr-FR"/>
        </w:rPr>
      </w:pPr>
      <w:r w:rsidRPr="006F7E6A">
        <w:rPr>
          <w:rFonts w:ascii="Times New Roman" w:eastAsia="Times New Roman" w:hAnsi="Times New Roman" w:cs="Times New Roman"/>
          <w:sz w:val="24"/>
          <w:szCs w:val="24"/>
          <w:lang w:eastAsia="fr-FR"/>
        </w:rPr>
        <w:t>□ Veiller à la mise en œuvre et au bon déroulement du parcours d'insertion du salarié au sein de la structure (intégration initiale au sein de la structure, fourniture d'un cadre de travail, préparation de la sortie) dans le respect du droit du travail, notamment des règles d'hygiène et de sécurité ;</w:t>
      </w:r>
    </w:p>
    <w:p w:rsidR="00B25D58" w:rsidRPr="006F7E6A" w:rsidRDefault="00B25D58" w:rsidP="00C77E14">
      <w:pPr>
        <w:spacing w:after="120" w:line="240" w:lineRule="auto"/>
        <w:ind w:left="567" w:right="567"/>
        <w:jc w:val="both"/>
        <w:rPr>
          <w:rFonts w:ascii="Times New Roman" w:eastAsia="Times New Roman" w:hAnsi="Times New Roman" w:cs="Times New Roman"/>
          <w:sz w:val="24"/>
          <w:szCs w:val="24"/>
          <w:lang w:eastAsia="fr-FR"/>
        </w:rPr>
      </w:pPr>
      <w:r w:rsidRPr="006F7E6A">
        <w:rPr>
          <w:rFonts w:ascii="Times New Roman" w:eastAsia="Times New Roman" w:hAnsi="Times New Roman" w:cs="Times New Roman"/>
          <w:sz w:val="24"/>
          <w:szCs w:val="24"/>
          <w:lang w:eastAsia="fr-FR"/>
        </w:rPr>
        <w:t>□ Contribuer au traitement des problématiques sociales, obstacles à une insertion professionnelle efficace, dans le cadre d'un réseau de partenariats.</w:t>
      </w:r>
    </w:p>
    <w:p w:rsidR="00B25D58" w:rsidRPr="00C77E14" w:rsidRDefault="00B25D58" w:rsidP="00C77E14">
      <w:pPr>
        <w:spacing w:after="120" w:line="240" w:lineRule="auto"/>
        <w:ind w:left="567" w:right="567"/>
        <w:jc w:val="both"/>
        <w:rPr>
          <w:rFonts w:ascii="Times New Roman" w:eastAsia="Times New Roman" w:hAnsi="Times New Roman" w:cs="Times New Roman"/>
          <w:b/>
          <w:color w:val="C00000"/>
          <w:lang w:eastAsia="fr-FR"/>
        </w:rPr>
      </w:pPr>
      <w:r w:rsidRPr="00C77E14">
        <w:rPr>
          <w:rFonts w:ascii="Times New Roman" w:eastAsia="Times New Roman" w:hAnsi="Times New Roman" w:cs="Times New Roman"/>
          <w:b/>
          <w:color w:val="C00000"/>
          <w:lang w:eastAsia="fr-FR"/>
        </w:rPr>
        <w:t>Accompagnement socio professionnel</w:t>
      </w:r>
    </w:p>
    <w:tbl>
      <w:tblPr>
        <w:tblStyle w:val="Grilledutableau"/>
        <w:tblW w:w="0" w:type="auto"/>
        <w:tblInd w:w="567" w:type="dxa"/>
        <w:tblLook w:val="04A0" w:firstRow="1" w:lastRow="0" w:firstColumn="1" w:lastColumn="0" w:noHBand="0" w:noVBand="1"/>
      </w:tblPr>
      <w:tblGrid>
        <w:gridCol w:w="4944"/>
        <w:gridCol w:w="4945"/>
      </w:tblGrid>
      <w:tr w:rsidR="00B25D58" w:rsidRPr="00C77E14" w:rsidTr="00B25D58">
        <w:tc>
          <w:tcPr>
            <w:tcW w:w="4944"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Actions</w:t>
            </w:r>
          </w:p>
        </w:tc>
        <w:tc>
          <w:tcPr>
            <w:tcW w:w="4945"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 xml:space="preserve">Compétences et outils requis </w:t>
            </w:r>
          </w:p>
        </w:tc>
      </w:tr>
      <w:tr w:rsidR="00B25D58" w:rsidRPr="00C77E14" w:rsidTr="00B25D58">
        <w:tc>
          <w:tcPr>
            <w:tcW w:w="4944" w:type="dxa"/>
          </w:tcPr>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Désigner un référent au sein de la structure chargé d'assurer le suivi des salariés en insertion en lien avec le référent de parcours extérieur à la structure</w:t>
            </w:r>
          </w:p>
        </w:tc>
        <w:tc>
          <w:tcPr>
            <w:tcW w:w="4945" w:type="dxa"/>
          </w:tcPr>
          <w:p w:rsidR="00B25D58" w:rsidRPr="00C77E14" w:rsidRDefault="00B25D58" w:rsidP="006F7E6A">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w:t>
            </w:r>
            <w:r w:rsidR="00A27EFE" w:rsidRPr="00C77E14">
              <w:rPr>
                <w:rFonts w:ascii="Times New Roman" w:eastAsia="Times New Roman" w:hAnsi="Times New Roman" w:cs="Times New Roman"/>
                <w:lang w:eastAsia="fr-FR"/>
              </w:rPr>
              <w:t xml:space="preserve"> et nombre</w:t>
            </w:r>
            <w:r w:rsidRPr="00C77E14">
              <w:rPr>
                <w:rFonts w:ascii="Times New Roman" w:eastAsia="Times New Roman" w:hAnsi="Times New Roman" w:cs="Times New Roman"/>
                <w:lang w:eastAsia="fr-FR"/>
              </w:rPr>
              <w:t xml:space="preserve"> des référents en lien avec les compétences des référents de parcours extérieurs à la structure (PLIE quand il en existe</w:t>
            </w:r>
            <w:r w:rsidR="00A27EFE" w:rsidRPr="00C77E14">
              <w:rPr>
                <w:rFonts w:ascii="Times New Roman" w:eastAsia="Times New Roman" w:hAnsi="Times New Roman" w:cs="Times New Roman"/>
                <w:lang w:eastAsia="fr-FR"/>
              </w:rPr>
              <w:t>, référent unique RSA..</w:t>
            </w:r>
            <w:r w:rsidRPr="00C77E14">
              <w:rPr>
                <w:rFonts w:ascii="Times New Roman" w:eastAsia="Times New Roman" w:hAnsi="Times New Roman" w:cs="Times New Roman"/>
                <w:lang w:eastAsia="fr-FR"/>
              </w:rPr>
              <w:t>) et formation à l'accompagnement socio-professionnel</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Accompagner le salarié dans les démarches administratives liées à sa reprise d'activité</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Connaissance du milieu institutionnel et mobilisation de partenariats</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Elaborer ou affiner avec le futur salarié, en lien avec le référent de parcours extérieur à la structure, un parcours d'insertion (</w:t>
            </w:r>
            <w:r w:rsidRPr="00C77E14">
              <w:rPr>
                <w:rFonts w:ascii="Times New Roman" w:eastAsia="Times New Roman" w:hAnsi="Times New Roman" w:cs="Times New Roman"/>
                <w:i/>
                <w:lang w:eastAsia="fr-FR"/>
              </w:rPr>
              <w:t>au besoin en adaptant un projet de parcours déjà réalisé avec d'autres acteurs</w:t>
            </w:r>
            <w:r w:rsidRPr="00C77E14">
              <w:rPr>
                <w:rFonts w:ascii="Times New Roman" w:eastAsia="Times New Roman" w:hAnsi="Times New Roman" w:cs="Times New Roman"/>
                <w:lang w:eastAsia="fr-FR"/>
              </w:rPr>
              <w:t>) précisant les principales échéances et les moyens qui seront mis en œuvre. Formaliser ce projet professionnel de parcours dans un document écrit</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 des référents et construction d'un référentiel de parcours</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Réaliser des entretiens et bilans réguliers sur l'évolution du salarié en insertion et, au besoin, réajuster le projet professionnel en lien avec le référent de parcours extérieur à la structure</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Formaliser chacune des étapes du parcours (</w:t>
            </w:r>
            <w:r w:rsidRPr="00C77E14">
              <w:rPr>
                <w:rFonts w:ascii="Times New Roman" w:eastAsia="Times New Roman" w:hAnsi="Times New Roman" w:cs="Times New Roman"/>
                <w:i/>
                <w:lang w:eastAsia="fr-FR"/>
              </w:rPr>
              <w:t>entretiens et bilans</w:t>
            </w:r>
            <w:r w:rsidRPr="00C77E14">
              <w:rPr>
                <w:rFonts w:ascii="Times New Roman" w:eastAsia="Times New Roman" w:hAnsi="Times New Roman" w:cs="Times New Roman"/>
                <w:lang w:eastAsia="fr-FR"/>
              </w:rPr>
              <w:t>) au sein de la structure (</w:t>
            </w:r>
            <w:r w:rsidRPr="00C77E14">
              <w:rPr>
                <w:rFonts w:ascii="Times New Roman" w:eastAsia="Times New Roman" w:hAnsi="Times New Roman" w:cs="Times New Roman"/>
                <w:i/>
                <w:lang w:eastAsia="fr-FR"/>
              </w:rPr>
              <w:t>livret d'accueil et de suivi</w:t>
            </w:r>
            <w:r w:rsidRPr="00C77E14">
              <w:rPr>
                <w:rFonts w:ascii="Times New Roman" w:eastAsia="Times New Roman" w:hAnsi="Times New Roman" w:cs="Times New Roman"/>
                <w:lang w:eastAsia="fr-FR"/>
              </w:rPr>
              <w:t>)</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 des référents et des encadrants</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Méthodologie et formalisation (</w:t>
            </w:r>
            <w:r w:rsidRPr="00C77E14">
              <w:rPr>
                <w:rFonts w:ascii="Times New Roman" w:eastAsia="Times New Roman" w:hAnsi="Times New Roman" w:cs="Times New Roman"/>
                <w:i/>
                <w:lang w:eastAsia="fr-FR"/>
              </w:rPr>
              <w:t>référentiel de parcours</w:t>
            </w:r>
            <w:r w:rsidRPr="00C77E14">
              <w:rPr>
                <w:rFonts w:ascii="Times New Roman" w:eastAsia="Times New Roman" w:hAnsi="Times New Roman" w:cs="Times New Roman"/>
                <w:lang w:eastAsia="fr-FR"/>
              </w:rPr>
              <w:t>)</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Proposer, en lien avec le référent de parcours extérieur à la structure, une réorientation vers les acteurs les plus à même d'apporter des réponses adéquates à la situation des salariés en insertion, soit parce qu'ils rencontrent des difficultés au sein de la structure, soit dans une optique de dynamisation du parcours d'insertion</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Connaissance du milieu institutionnel et mobilisation de partenariats</w:t>
            </w:r>
          </w:p>
        </w:tc>
      </w:tr>
    </w:tbl>
    <w:p w:rsidR="00B25D58" w:rsidRPr="00C77E14" w:rsidRDefault="00B25D58" w:rsidP="00C77E14">
      <w:pPr>
        <w:spacing w:after="0" w:line="240" w:lineRule="auto"/>
        <w:ind w:left="567" w:right="567"/>
        <w:jc w:val="both"/>
        <w:rPr>
          <w:rFonts w:ascii="Times New Roman" w:eastAsia="Times New Roman" w:hAnsi="Times New Roman" w:cs="Times New Roman"/>
          <w:lang w:eastAsia="fr-FR"/>
        </w:rPr>
      </w:pPr>
    </w:p>
    <w:p w:rsidR="00B25D58" w:rsidRPr="00C77E14" w:rsidRDefault="00B25D58" w:rsidP="00C77E14">
      <w:pPr>
        <w:spacing w:after="120" w:line="240" w:lineRule="auto"/>
        <w:ind w:left="567" w:right="567"/>
        <w:jc w:val="both"/>
        <w:rPr>
          <w:rFonts w:ascii="Times New Roman" w:eastAsia="Times New Roman" w:hAnsi="Times New Roman" w:cs="Times New Roman"/>
          <w:b/>
          <w:color w:val="C00000"/>
          <w:lang w:eastAsia="fr-FR"/>
        </w:rPr>
      </w:pPr>
      <w:r w:rsidRPr="00C77E14">
        <w:rPr>
          <w:rFonts w:ascii="Times New Roman" w:eastAsia="Times New Roman" w:hAnsi="Times New Roman" w:cs="Times New Roman"/>
          <w:b/>
          <w:color w:val="C00000"/>
          <w:lang w:eastAsia="fr-FR"/>
        </w:rPr>
        <w:t>Accompagnement social</w:t>
      </w:r>
    </w:p>
    <w:tbl>
      <w:tblPr>
        <w:tblStyle w:val="Grilledutableau"/>
        <w:tblW w:w="0" w:type="auto"/>
        <w:tblInd w:w="567" w:type="dxa"/>
        <w:tblLook w:val="04A0" w:firstRow="1" w:lastRow="0" w:firstColumn="1" w:lastColumn="0" w:noHBand="0" w:noVBand="1"/>
      </w:tblPr>
      <w:tblGrid>
        <w:gridCol w:w="4944"/>
        <w:gridCol w:w="4945"/>
      </w:tblGrid>
      <w:tr w:rsidR="00B25D58" w:rsidRPr="00C77E14" w:rsidTr="00B25D58">
        <w:tc>
          <w:tcPr>
            <w:tcW w:w="4944"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Actions</w:t>
            </w:r>
          </w:p>
        </w:tc>
        <w:tc>
          <w:tcPr>
            <w:tcW w:w="4945"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 xml:space="preserve">Compétences et outils requis </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Mettre en œuvre des solutions aux problématiques sociales identifiées en mobilisant des ressources internes à la structure et en favorisant l'accès aux actions, aux mesures et aux dispositifs existants en orientant les salariés en insertion vers les acteurs pertinents et en les accompagnant dans les démarches</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Connaissance du milieu institutionnel et mobilisation de partenariats</w:t>
            </w:r>
          </w:p>
        </w:tc>
      </w:tr>
    </w:tbl>
    <w:p w:rsidR="006F7E6A" w:rsidRDefault="006F7E6A" w:rsidP="00C77E14">
      <w:pPr>
        <w:spacing w:after="0" w:line="240" w:lineRule="auto"/>
        <w:ind w:left="567" w:right="567"/>
        <w:jc w:val="both"/>
        <w:rPr>
          <w:rFonts w:ascii="Times New Roman" w:eastAsia="Times New Roman" w:hAnsi="Times New Roman" w:cs="Times New Roman"/>
          <w:lang w:eastAsia="fr-FR"/>
        </w:rPr>
      </w:pPr>
    </w:p>
    <w:p w:rsidR="006F7E6A" w:rsidRDefault="006F7E6A">
      <w:pPr>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rsidR="00B25D58" w:rsidRPr="00C77E14" w:rsidRDefault="00B25D58" w:rsidP="00C77E14">
      <w:pPr>
        <w:spacing w:after="0" w:line="240" w:lineRule="auto"/>
        <w:ind w:left="567" w:right="567"/>
        <w:jc w:val="both"/>
        <w:rPr>
          <w:rFonts w:ascii="Times New Roman" w:eastAsia="Times New Roman" w:hAnsi="Times New Roman" w:cs="Times New Roman"/>
          <w:lang w:eastAsia="fr-FR"/>
        </w:rPr>
      </w:pPr>
    </w:p>
    <w:p w:rsidR="00B25D58" w:rsidRPr="00C77E14" w:rsidRDefault="00B25D58" w:rsidP="00C77E14">
      <w:pPr>
        <w:spacing w:after="120" w:line="240" w:lineRule="auto"/>
        <w:ind w:left="567" w:right="567"/>
        <w:jc w:val="both"/>
        <w:rPr>
          <w:rFonts w:ascii="Times New Roman" w:eastAsia="Times New Roman" w:hAnsi="Times New Roman" w:cs="Times New Roman"/>
          <w:b/>
          <w:color w:val="C00000"/>
          <w:lang w:eastAsia="fr-FR"/>
        </w:rPr>
      </w:pPr>
      <w:r w:rsidRPr="00C77E14">
        <w:rPr>
          <w:rFonts w:ascii="Times New Roman" w:eastAsia="Times New Roman" w:hAnsi="Times New Roman" w:cs="Times New Roman"/>
          <w:b/>
          <w:color w:val="C00000"/>
          <w:lang w:eastAsia="fr-FR"/>
        </w:rPr>
        <w:t>Accompagnement professionnel et encadrement au poste de travail</w:t>
      </w:r>
    </w:p>
    <w:tbl>
      <w:tblPr>
        <w:tblStyle w:val="Grilledutableau"/>
        <w:tblW w:w="0" w:type="auto"/>
        <w:tblInd w:w="567" w:type="dxa"/>
        <w:tblLook w:val="04A0" w:firstRow="1" w:lastRow="0" w:firstColumn="1" w:lastColumn="0" w:noHBand="0" w:noVBand="1"/>
      </w:tblPr>
      <w:tblGrid>
        <w:gridCol w:w="4944"/>
        <w:gridCol w:w="4945"/>
      </w:tblGrid>
      <w:tr w:rsidR="00B25D58" w:rsidRPr="00C77E14" w:rsidTr="00B25D58">
        <w:tc>
          <w:tcPr>
            <w:tcW w:w="4944"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Actions</w:t>
            </w:r>
          </w:p>
        </w:tc>
        <w:tc>
          <w:tcPr>
            <w:tcW w:w="4945"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 xml:space="preserve">Compétences et outils requis </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Désigner un encadrant technique pour l'apprentissage des gestes et des prérequis professionnels</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xml:space="preserve">Recruter des salariés permanents pour assurer un encadrement technique de qualité. </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 des encadrants</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Accompagner le salarié en insertion dans son adaptation au poste de travail : présentation des règles de vie collective, formation sur les outils de production, les règles de sécurité</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w:t>
            </w:r>
            <w:r w:rsidR="00A27EFE" w:rsidRPr="00C77E14">
              <w:rPr>
                <w:rFonts w:ascii="Times New Roman" w:eastAsia="Times New Roman" w:hAnsi="Times New Roman" w:cs="Times New Roman"/>
                <w:lang w:eastAsia="fr-FR"/>
              </w:rPr>
              <w:t xml:space="preserve"> et nombre</w:t>
            </w:r>
            <w:r w:rsidRPr="00C77E14">
              <w:rPr>
                <w:rFonts w:ascii="Times New Roman" w:eastAsia="Times New Roman" w:hAnsi="Times New Roman" w:cs="Times New Roman"/>
                <w:lang w:eastAsia="fr-FR"/>
              </w:rPr>
              <w:t xml:space="preserve"> des encadrants (</w:t>
            </w:r>
            <w:r w:rsidRPr="00C77E14">
              <w:rPr>
                <w:rFonts w:ascii="Times New Roman" w:eastAsia="Times New Roman" w:hAnsi="Times New Roman" w:cs="Times New Roman"/>
                <w:i/>
                <w:lang w:eastAsia="fr-FR"/>
              </w:rPr>
              <w:t>en lien avec le domaine d'activité</w:t>
            </w:r>
            <w:r w:rsidRPr="00C77E14">
              <w:rPr>
                <w:rFonts w:ascii="Times New Roman" w:eastAsia="Times New Roman" w:hAnsi="Times New Roman" w:cs="Times New Roman"/>
                <w:lang w:eastAsia="fr-FR"/>
              </w:rPr>
              <w:t>) et formation des encadrants au droit de travail et hygiène et sécurité</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Encadrer les salariés en insertion en situation de travail (</w:t>
            </w:r>
            <w:r w:rsidRPr="00C77E14">
              <w:rPr>
                <w:rFonts w:ascii="Times New Roman" w:eastAsia="Times New Roman" w:hAnsi="Times New Roman" w:cs="Times New Roman"/>
                <w:i/>
                <w:lang w:eastAsia="fr-FR"/>
              </w:rPr>
              <w:t>en veillant notamment au respect des horaires de travail, des règles de sécurité…</w:t>
            </w:r>
            <w:r w:rsidRPr="00C77E14">
              <w:rPr>
                <w:rFonts w:ascii="Times New Roman" w:eastAsia="Times New Roman" w:hAnsi="Times New Roman" w:cs="Times New Roman"/>
                <w:lang w:eastAsia="fr-FR"/>
              </w:rPr>
              <w:t>) et permettre l'acquisition de savoir-être et de savoir-faire</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 des encadrants</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Evaluer les compétences professionnelles acquises tout au long du contrat du travail et formaliser ces acquis (</w:t>
            </w:r>
            <w:r w:rsidRPr="00C77E14">
              <w:rPr>
                <w:rFonts w:ascii="Times New Roman" w:eastAsia="Times New Roman" w:hAnsi="Times New Roman" w:cs="Times New Roman"/>
                <w:i/>
                <w:lang w:eastAsia="fr-FR"/>
              </w:rPr>
              <w:t>attestations de compétences, démarches de VAE</w:t>
            </w:r>
            <w:r w:rsidRPr="00C77E14">
              <w:rPr>
                <w:rFonts w:ascii="Times New Roman" w:eastAsia="Times New Roman" w:hAnsi="Times New Roman" w:cs="Times New Roman"/>
                <w:lang w:eastAsia="fr-FR"/>
              </w:rPr>
              <w:t>) et identifier sur cette base d'éventuels besoins de formation complémentaire</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 des encadrants et référents</w:t>
            </w:r>
          </w:p>
        </w:tc>
      </w:tr>
    </w:tbl>
    <w:p w:rsidR="0080698B" w:rsidRPr="00C77E14" w:rsidRDefault="0080698B" w:rsidP="00C77E14">
      <w:pPr>
        <w:spacing w:after="0" w:line="240" w:lineRule="auto"/>
        <w:ind w:left="567" w:right="567"/>
        <w:jc w:val="both"/>
        <w:rPr>
          <w:rFonts w:ascii="Times New Roman" w:eastAsia="Times New Roman" w:hAnsi="Times New Roman" w:cs="Times New Roman"/>
          <w:lang w:eastAsia="fr-FR"/>
        </w:rPr>
      </w:pPr>
    </w:p>
    <w:p w:rsidR="00B25D58" w:rsidRPr="00C77E14" w:rsidRDefault="00B25D58" w:rsidP="00C77E14">
      <w:pPr>
        <w:spacing w:after="120" w:line="240" w:lineRule="auto"/>
        <w:ind w:left="567"/>
        <w:rPr>
          <w:rFonts w:ascii="Times New Roman" w:eastAsia="Times New Roman" w:hAnsi="Times New Roman" w:cs="Times New Roman"/>
          <w:b/>
          <w:color w:val="C00000"/>
          <w:lang w:eastAsia="fr-FR"/>
        </w:rPr>
      </w:pPr>
      <w:r w:rsidRPr="00C77E14">
        <w:rPr>
          <w:rFonts w:ascii="Times New Roman" w:eastAsia="Times New Roman" w:hAnsi="Times New Roman" w:cs="Times New Roman"/>
          <w:b/>
          <w:color w:val="C00000"/>
          <w:lang w:eastAsia="fr-FR"/>
        </w:rPr>
        <w:t>Accompagnement professionnel (préparation à la sortie)</w:t>
      </w:r>
    </w:p>
    <w:tbl>
      <w:tblPr>
        <w:tblStyle w:val="Grilledutableau"/>
        <w:tblW w:w="0" w:type="auto"/>
        <w:tblInd w:w="567" w:type="dxa"/>
        <w:tblLook w:val="04A0" w:firstRow="1" w:lastRow="0" w:firstColumn="1" w:lastColumn="0" w:noHBand="0" w:noVBand="1"/>
      </w:tblPr>
      <w:tblGrid>
        <w:gridCol w:w="4944"/>
        <w:gridCol w:w="4945"/>
      </w:tblGrid>
      <w:tr w:rsidR="00B25D58" w:rsidRPr="00C77E14" w:rsidTr="00B25D58">
        <w:tc>
          <w:tcPr>
            <w:tcW w:w="4944" w:type="dxa"/>
            <w:shd w:val="clear" w:color="auto" w:fill="D9D9D9" w:themeFill="background1" w:themeFillShade="D9"/>
            <w:vAlign w:val="center"/>
          </w:tcPr>
          <w:p w:rsidR="00B25D58" w:rsidRPr="00C77E14" w:rsidRDefault="00B25D58" w:rsidP="00C77E14">
            <w:pPr>
              <w:spacing w:before="120" w:after="12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Actions</w:t>
            </w:r>
          </w:p>
        </w:tc>
        <w:tc>
          <w:tcPr>
            <w:tcW w:w="4945" w:type="dxa"/>
            <w:shd w:val="clear" w:color="auto" w:fill="D9D9D9" w:themeFill="background1" w:themeFillShade="D9"/>
            <w:vAlign w:val="center"/>
          </w:tcPr>
          <w:p w:rsidR="00B25D58" w:rsidRPr="00C77E14" w:rsidRDefault="00B25D58" w:rsidP="00C77E14">
            <w:pPr>
              <w:spacing w:before="120" w:after="12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 xml:space="preserve">Compétences et outils requis </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Réalisation d'un bilan final, formalisation des acquis du salarié, analyse des différentes options envisageables et préparation de la suite du parcours avec le référent de parcours</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 des  référents en lien avec les compétences des référents de parcours extérieurs à la structure (</w:t>
            </w:r>
            <w:r w:rsidRPr="00C77E14">
              <w:rPr>
                <w:rFonts w:ascii="Times New Roman" w:eastAsia="Times New Roman" w:hAnsi="Times New Roman" w:cs="Times New Roman"/>
                <w:i/>
                <w:lang w:eastAsia="fr-FR"/>
              </w:rPr>
              <w:t>PLIE quand il en existe</w:t>
            </w:r>
            <w:r w:rsidR="00A27EFE" w:rsidRPr="00C77E14">
              <w:rPr>
                <w:rFonts w:ascii="Times New Roman" w:eastAsia="Times New Roman" w:hAnsi="Times New Roman" w:cs="Times New Roman"/>
                <w:i/>
                <w:lang w:eastAsia="fr-FR"/>
              </w:rPr>
              <w:t>, référent unique RSA, conseillers Pôle Emploi</w:t>
            </w:r>
            <w:r w:rsidRPr="00C77E14">
              <w:rPr>
                <w:rFonts w:ascii="Times New Roman" w:eastAsia="Times New Roman" w:hAnsi="Times New Roman" w:cs="Times New Roman"/>
                <w:lang w:eastAsia="fr-FR"/>
              </w:rPr>
              <w:t>)</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Présenter des techniques de recherche d'emploi et aider à la recherche d'emploi (</w:t>
            </w:r>
            <w:r w:rsidRPr="00C77E14">
              <w:rPr>
                <w:rFonts w:ascii="Times New Roman" w:eastAsia="Times New Roman" w:hAnsi="Times New Roman" w:cs="Times New Roman"/>
                <w:i/>
                <w:lang w:eastAsia="fr-FR"/>
              </w:rPr>
              <w:t>recherche des offres, rédaction de CV, de lettres de motivation, simulation d'entretien, consultation des offres du Pôle Emploi</w:t>
            </w:r>
            <w:r w:rsidRPr="00C77E14">
              <w:rPr>
                <w:rFonts w:ascii="Times New Roman" w:eastAsia="Times New Roman" w:hAnsi="Times New Roman" w:cs="Times New Roman"/>
                <w:lang w:eastAsia="fr-FR"/>
              </w:rPr>
              <w:t>…)</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 des encadrants ; informatisation ; partenariats ; connaissance du bassin d'emploi</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Informer les salariés en insertion sur les métiers et secteurs en tension et les mettre en relation avec les employeurs de ces secteurs</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Partenariats avec les entreprises "classiques"</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Partenariats avec les filières, branches et entreprises en difficultés de recrutement (</w:t>
            </w:r>
            <w:r w:rsidRPr="00C77E14">
              <w:rPr>
                <w:rFonts w:ascii="Times New Roman" w:eastAsia="Times New Roman" w:hAnsi="Times New Roman" w:cs="Times New Roman"/>
                <w:i/>
                <w:lang w:eastAsia="fr-FR"/>
              </w:rPr>
              <w:t>bâtiment, restauration, service à domicile, etc.</w:t>
            </w:r>
            <w:r w:rsidRPr="00C77E14">
              <w:rPr>
                <w:rFonts w:ascii="Times New Roman" w:eastAsia="Times New Roman" w:hAnsi="Times New Roman" w:cs="Times New Roman"/>
                <w:lang w:eastAsia="fr-FR"/>
              </w:rPr>
              <w:t>)</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Mettre en place des passerelles avec des entreprises "classiques" pour le placement des salariés en insertion (</w:t>
            </w:r>
            <w:r w:rsidRPr="00C77E14">
              <w:rPr>
                <w:rFonts w:ascii="Times New Roman" w:eastAsia="Times New Roman" w:hAnsi="Times New Roman" w:cs="Times New Roman"/>
                <w:i/>
                <w:lang w:eastAsia="fr-FR"/>
              </w:rPr>
              <w:t>notamment partenariats, mise en place de parrainage, transfert des compétences acquises en matière d'insertion vers ces entreprises pour les aider dans l'accueil de ces nouveaux salariés</w:t>
            </w:r>
            <w:r w:rsidRPr="00C77E14">
              <w:rPr>
                <w:rFonts w:ascii="Times New Roman" w:eastAsia="Times New Roman" w:hAnsi="Times New Roman" w:cs="Times New Roman"/>
                <w:lang w:eastAsia="fr-FR"/>
              </w:rPr>
              <w:t>)</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Connaissance par le chargé de mission "relation avec les entreprises" du secteur marchand "classique" et partenariat avec ces entreprises</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Mettre en place des passerelles avec les autres SIAE: partenariats opérationnels, mutualisation de moyens, statut d'ensemblier de la structure</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Partenariats et échanges d'information entre structures</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Transmettre le livret d'accueil et de suivi ainsi que le bilan final à la nouvelle SIAE embauchant la personne ou aux référents de parcours extérieurs à la structure dans le respect des règles de déontologie</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Partenariats et échanges d'information entre structures</w:t>
            </w:r>
          </w:p>
        </w:tc>
      </w:tr>
    </w:tbl>
    <w:p w:rsidR="006F7E6A" w:rsidRDefault="006F7E6A" w:rsidP="00C77E14">
      <w:pPr>
        <w:spacing w:after="0" w:line="240" w:lineRule="auto"/>
        <w:ind w:left="567" w:right="567"/>
        <w:rPr>
          <w:rFonts w:ascii="Times New Roman" w:hAnsi="Times New Roman" w:cs="Times New Roman"/>
          <w:b/>
        </w:rPr>
      </w:pPr>
    </w:p>
    <w:p w:rsidR="006F7E6A" w:rsidRDefault="006F7E6A">
      <w:pPr>
        <w:rPr>
          <w:rFonts w:ascii="Times New Roman" w:hAnsi="Times New Roman" w:cs="Times New Roman"/>
          <w:b/>
        </w:rPr>
      </w:pPr>
      <w:r>
        <w:rPr>
          <w:rFonts w:ascii="Times New Roman" w:hAnsi="Times New Roman" w:cs="Times New Roman"/>
          <w:b/>
        </w:rPr>
        <w:br w:type="page"/>
      </w:r>
    </w:p>
    <w:p w:rsidR="007D43DA" w:rsidRPr="00C77E14" w:rsidRDefault="007D43DA" w:rsidP="00C77E14">
      <w:pPr>
        <w:spacing w:after="0" w:line="240" w:lineRule="auto"/>
        <w:ind w:left="567" w:right="567"/>
        <w:rPr>
          <w:rFonts w:ascii="Times New Roman" w:hAnsi="Times New Roman" w:cs="Times New Roman"/>
          <w:b/>
        </w:rPr>
      </w:pPr>
    </w:p>
    <w:p w:rsidR="00B25D58" w:rsidRPr="006F7E6A" w:rsidRDefault="00B25D58" w:rsidP="00C77E1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both"/>
        <w:rPr>
          <w:rFonts w:ascii="Times New Roman" w:hAnsi="Times New Roman" w:cs="Times New Roman"/>
          <w:b/>
          <w:color w:val="C00000"/>
          <w:sz w:val="24"/>
          <w:szCs w:val="24"/>
        </w:rPr>
      </w:pPr>
      <w:r w:rsidRPr="006F7E6A">
        <w:rPr>
          <w:rFonts w:ascii="Times New Roman" w:eastAsia="Times New Roman" w:hAnsi="Times New Roman" w:cs="Times New Roman"/>
          <w:b/>
          <w:color w:val="C00000"/>
          <w:sz w:val="24"/>
          <w:szCs w:val="24"/>
          <w:lang w:eastAsia="fr-FR"/>
        </w:rPr>
        <w:t>Axe n° 3 : la formation des salariés en insertion</w:t>
      </w:r>
    </w:p>
    <w:p w:rsidR="00B25D58" w:rsidRPr="006F7E6A" w:rsidRDefault="00B25D58" w:rsidP="006F7E6A">
      <w:pPr>
        <w:spacing w:before="120" w:after="60" w:line="240" w:lineRule="auto"/>
        <w:ind w:left="567" w:right="567"/>
        <w:jc w:val="both"/>
        <w:rPr>
          <w:rFonts w:ascii="Times New Roman" w:hAnsi="Times New Roman" w:cs="Times New Roman"/>
          <w:b/>
          <w:sz w:val="24"/>
          <w:szCs w:val="24"/>
        </w:rPr>
      </w:pPr>
      <w:r w:rsidRPr="006F7E6A">
        <w:rPr>
          <w:rFonts w:ascii="Times New Roman" w:eastAsia="Times New Roman" w:hAnsi="Times New Roman" w:cs="Times New Roman"/>
          <w:b/>
          <w:bCs/>
          <w:sz w:val="24"/>
          <w:szCs w:val="24"/>
          <w:lang w:eastAsia="fr-FR"/>
        </w:rPr>
        <w:t>Objectifs globaux :</w:t>
      </w:r>
    </w:p>
    <w:p w:rsidR="00B25D58" w:rsidRPr="006F7E6A" w:rsidRDefault="00B25D58" w:rsidP="006F7E6A">
      <w:pPr>
        <w:spacing w:after="60" w:line="240" w:lineRule="auto"/>
        <w:ind w:left="567" w:right="567"/>
        <w:jc w:val="both"/>
        <w:rPr>
          <w:rFonts w:ascii="Times New Roman" w:hAnsi="Times New Roman" w:cs="Times New Roman"/>
          <w:b/>
          <w:sz w:val="24"/>
          <w:szCs w:val="24"/>
        </w:rPr>
      </w:pPr>
      <w:r w:rsidRPr="006F7E6A">
        <w:rPr>
          <w:rFonts w:ascii="Times New Roman" w:eastAsia="Times New Roman" w:hAnsi="Times New Roman" w:cs="Times New Roman"/>
          <w:sz w:val="24"/>
          <w:szCs w:val="24"/>
          <w:lang w:eastAsia="fr-FR"/>
        </w:rPr>
        <w:t>□ Outre une productivité accrue dans le poste occupé au sein de la SIAE, améliorer l'employabilité des salariés en insertion en développant des compétences débouchant sur l'emploi.</w:t>
      </w:r>
    </w:p>
    <w:p w:rsidR="00B25D58" w:rsidRPr="00C77E14" w:rsidRDefault="00B25D58" w:rsidP="00C77E14">
      <w:pPr>
        <w:spacing w:after="120" w:line="240" w:lineRule="auto"/>
        <w:ind w:left="567" w:right="567"/>
        <w:jc w:val="both"/>
        <w:rPr>
          <w:rFonts w:ascii="Times New Roman" w:eastAsia="Times New Roman" w:hAnsi="Times New Roman" w:cs="Times New Roman"/>
          <w:b/>
          <w:color w:val="C00000"/>
          <w:lang w:eastAsia="fr-FR"/>
        </w:rPr>
      </w:pPr>
      <w:r w:rsidRPr="00C77E14">
        <w:rPr>
          <w:rFonts w:ascii="Times New Roman" w:eastAsia="Times New Roman" w:hAnsi="Times New Roman" w:cs="Times New Roman"/>
          <w:b/>
          <w:color w:val="C00000"/>
          <w:lang w:eastAsia="fr-FR"/>
        </w:rPr>
        <w:t>Formation des salariés en insertion</w:t>
      </w:r>
    </w:p>
    <w:tbl>
      <w:tblPr>
        <w:tblStyle w:val="Grilledutableau"/>
        <w:tblW w:w="0" w:type="auto"/>
        <w:tblInd w:w="567" w:type="dxa"/>
        <w:tblLook w:val="04A0" w:firstRow="1" w:lastRow="0" w:firstColumn="1" w:lastColumn="0" w:noHBand="0" w:noVBand="1"/>
      </w:tblPr>
      <w:tblGrid>
        <w:gridCol w:w="4944"/>
        <w:gridCol w:w="4945"/>
      </w:tblGrid>
      <w:tr w:rsidR="00B25D58" w:rsidRPr="00C77E14" w:rsidTr="00B25D58">
        <w:tc>
          <w:tcPr>
            <w:tcW w:w="4944"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Actions</w:t>
            </w:r>
          </w:p>
        </w:tc>
        <w:tc>
          <w:tcPr>
            <w:tcW w:w="4945" w:type="dxa"/>
            <w:shd w:val="clear" w:color="auto" w:fill="D9D9D9" w:themeFill="background1" w:themeFillShade="D9"/>
            <w:vAlign w:val="center"/>
          </w:tcPr>
          <w:p w:rsidR="00B25D58" w:rsidRPr="00C77E14" w:rsidRDefault="00B25D58" w:rsidP="006F7E6A">
            <w:pPr>
              <w:spacing w:before="60" w:after="6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 xml:space="preserve">Compétences et outils requis </w:t>
            </w:r>
          </w:p>
        </w:tc>
      </w:tr>
      <w:tr w:rsidR="00B25D58" w:rsidRPr="00C77E14" w:rsidTr="00B25D58">
        <w:tc>
          <w:tcPr>
            <w:tcW w:w="4944" w:type="dxa"/>
            <w:vAlign w:val="center"/>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Identifier les besoins en formation des salariés à partir du diagnostic et des entretiens</w:t>
            </w:r>
          </w:p>
        </w:tc>
        <w:tc>
          <w:tcPr>
            <w:tcW w:w="4945" w:type="dxa"/>
            <w:vAlign w:val="center"/>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w:t>
            </w:r>
          </w:p>
        </w:tc>
      </w:tr>
      <w:tr w:rsidR="00B25D58" w:rsidRPr="00C77E14" w:rsidTr="00B25D58">
        <w:tc>
          <w:tcPr>
            <w:tcW w:w="4944" w:type="dxa"/>
            <w:vAlign w:val="center"/>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Elaborer des plans individuels de formation  (dispositions légales)</w:t>
            </w:r>
          </w:p>
        </w:tc>
        <w:tc>
          <w:tcPr>
            <w:tcW w:w="4945" w:type="dxa"/>
            <w:vAlign w:val="center"/>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Connaissance du mode de fonctionnement des dispositifs de la formation professionnelle continue et de l'offre de formation du territoire</w:t>
            </w:r>
          </w:p>
        </w:tc>
      </w:tr>
      <w:tr w:rsidR="00B25D58" w:rsidRPr="00C77E14" w:rsidTr="00B25D58">
        <w:tc>
          <w:tcPr>
            <w:tcW w:w="4944" w:type="dxa"/>
            <w:vAlign w:val="center"/>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xml:space="preserve">Informer les salariés des différentes modalités de formation et les accompagner </w:t>
            </w:r>
          </w:p>
        </w:tc>
        <w:tc>
          <w:tcPr>
            <w:tcW w:w="4945" w:type="dxa"/>
            <w:vAlign w:val="center"/>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Partenariat et suivi avec les organismes dispensateurs de formation</w:t>
            </w:r>
          </w:p>
        </w:tc>
      </w:tr>
      <w:tr w:rsidR="00B25D58" w:rsidRPr="00C77E14" w:rsidTr="00B25D58">
        <w:tc>
          <w:tcPr>
            <w:tcW w:w="4944" w:type="dxa"/>
            <w:vAlign w:val="center"/>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Réaliser des formations en interne (adaptation au poste et savoirs de base)</w:t>
            </w:r>
          </w:p>
        </w:tc>
        <w:tc>
          <w:tcPr>
            <w:tcW w:w="4945" w:type="dxa"/>
            <w:vAlign w:val="center"/>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 des encadrants techniques</w:t>
            </w:r>
          </w:p>
        </w:tc>
      </w:tr>
      <w:tr w:rsidR="00B25D58" w:rsidRPr="00C77E14" w:rsidTr="00B25D58">
        <w:tc>
          <w:tcPr>
            <w:tcW w:w="4944" w:type="dxa"/>
            <w:vAlign w:val="center"/>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Mobiliser l'offre de formations externes (savoirs de base et formation pré-qualifiantes) et réaliser une évaluation de ces formations dans le cadre d'entretiens</w:t>
            </w:r>
          </w:p>
        </w:tc>
        <w:tc>
          <w:tcPr>
            <w:tcW w:w="4945" w:type="dxa"/>
            <w:vAlign w:val="center"/>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Partenariats avec Conseil régional, conseil général, mobilisation des OPCA</w:t>
            </w:r>
          </w:p>
        </w:tc>
      </w:tr>
    </w:tbl>
    <w:p w:rsidR="0080698B" w:rsidRDefault="0080698B" w:rsidP="00C77E14">
      <w:pPr>
        <w:spacing w:after="0" w:line="240" w:lineRule="auto"/>
        <w:ind w:left="567" w:right="567"/>
        <w:rPr>
          <w:rFonts w:ascii="Times New Roman" w:hAnsi="Times New Roman" w:cs="Times New Roman"/>
          <w:b/>
          <w:sz w:val="40"/>
          <w:szCs w:val="40"/>
        </w:rPr>
      </w:pPr>
    </w:p>
    <w:p w:rsidR="006F7E6A" w:rsidRPr="006F7E6A" w:rsidRDefault="006F7E6A" w:rsidP="00C77E14">
      <w:pPr>
        <w:spacing w:after="0" w:line="240" w:lineRule="auto"/>
        <w:ind w:left="567" w:right="567"/>
        <w:rPr>
          <w:rFonts w:ascii="Times New Roman" w:hAnsi="Times New Roman" w:cs="Times New Roman"/>
          <w:b/>
          <w:sz w:val="40"/>
          <w:szCs w:val="40"/>
        </w:rPr>
      </w:pPr>
    </w:p>
    <w:p w:rsidR="00B25D58" w:rsidRPr="006F7E6A" w:rsidRDefault="00B25D58" w:rsidP="00C77E1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both"/>
        <w:rPr>
          <w:rFonts w:ascii="Times New Roman" w:eastAsia="Times New Roman" w:hAnsi="Times New Roman" w:cs="Times New Roman"/>
          <w:b/>
          <w:color w:val="C00000"/>
          <w:sz w:val="24"/>
          <w:szCs w:val="24"/>
          <w:lang w:eastAsia="fr-FR"/>
        </w:rPr>
      </w:pPr>
      <w:r w:rsidRPr="006F7E6A">
        <w:rPr>
          <w:rFonts w:ascii="Times New Roman" w:eastAsia="Times New Roman" w:hAnsi="Times New Roman" w:cs="Times New Roman"/>
          <w:b/>
          <w:color w:val="C00000"/>
          <w:sz w:val="24"/>
          <w:szCs w:val="24"/>
          <w:lang w:eastAsia="fr-FR"/>
        </w:rPr>
        <w:t>Axe n°4 : la contribution à l'activité économique et au développement territorial</w:t>
      </w:r>
    </w:p>
    <w:p w:rsidR="00B25D58" w:rsidRPr="006F7E6A" w:rsidRDefault="00B25D58" w:rsidP="006F7E6A">
      <w:pPr>
        <w:spacing w:before="120" w:after="60" w:line="240" w:lineRule="auto"/>
        <w:ind w:left="567" w:right="567"/>
        <w:jc w:val="both"/>
        <w:rPr>
          <w:rFonts w:ascii="Times New Roman" w:eastAsia="Times New Roman" w:hAnsi="Times New Roman" w:cs="Times New Roman"/>
          <w:sz w:val="24"/>
          <w:szCs w:val="24"/>
          <w:lang w:eastAsia="fr-FR"/>
        </w:rPr>
      </w:pPr>
      <w:r w:rsidRPr="006F7E6A">
        <w:rPr>
          <w:rFonts w:ascii="Times New Roman" w:eastAsia="Times New Roman" w:hAnsi="Times New Roman" w:cs="Times New Roman"/>
          <w:b/>
          <w:bCs/>
          <w:sz w:val="24"/>
          <w:szCs w:val="24"/>
          <w:lang w:eastAsia="fr-FR"/>
        </w:rPr>
        <w:t>Objectifs globaux :</w:t>
      </w:r>
    </w:p>
    <w:p w:rsidR="00B25D58" w:rsidRPr="006F7E6A" w:rsidRDefault="00B25D58" w:rsidP="00C77E14">
      <w:pPr>
        <w:spacing w:after="120" w:line="240" w:lineRule="auto"/>
        <w:ind w:left="567" w:right="567"/>
        <w:jc w:val="both"/>
        <w:rPr>
          <w:rFonts w:ascii="Times New Roman" w:eastAsia="Times New Roman" w:hAnsi="Times New Roman" w:cs="Times New Roman"/>
          <w:sz w:val="24"/>
          <w:szCs w:val="24"/>
          <w:lang w:eastAsia="fr-FR"/>
        </w:rPr>
      </w:pPr>
      <w:r w:rsidRPr="006F7E6A">
        <w:rPr>
          <w:rFonts w:ascii="Times New Roman" w:eastAsia="Times New Roman" w:hAnsi="Times New Roman" w:cs="Times New Roman"/>
          <w:sz w:val="24"/>
          <w:szCs w:val="24"/>
          <w:lang w:eastAsia="fr-FR"/>
        </w:rPr>
        <w:t>□ Concilier la viabilité économique de la structure avec ses missions d'insertion et d'utilité sociale ;</w:t>
      </w:r>
    </w:p>
    <w:p w:rsidR="00B25D58" w:rsidRPr="006F7E6A" w:rsidRDefault="00B25D58" w:rsidP="00C77E14">
      <w:pPr>
        <w:spacing w:after="0" w:line="240" w:lineRule="auto"/>
        <w:ind w:left="567" w:right="567"/>
        <w:jc w:val="both"/>
        <w:rPr>
          <w:rFonts w:ascii="Times New Roman" w:eastAsia="Times New Roman" w:hAnsi="Times New Roman" w:cs="Times New Roman"/>
          <w:sz w:val="24"/>
          <w:szCs w:val="24"/>
          <w:lang w:eastAsia="fr-FR"/>
        </w:rPr>
      </w:pPr>
      <w:r w:rsidRPr="006F7E6A">
        <w:rPr>
          <w:rFonts w:ascii="Times New Roman" w:eastAsia="Times New Roman" w:hAnsi="Times New Roman" w:cs="Times New Roman"/>
          <w:sz w:val="24"/>
          <w:szCs w:val="24"/>
          <w:lang w:eastAsia="fr-FR"/>
        </w:rPr>
        <w:t>□ Contribuer au développement économique d'un secteur d'activité et d'un territoire dans le respect des règles de la concurrence et du droit du travail.</w:t>
      </w:r>
    </w:p>
    <w:p w:rsidR="00B25D58" w:rsidRDefault="00B25D58" w:rsidP="00C77E14">
      <w:pPr>
        <w:spacing w:after="0" w:line="240" w:lineRule="auto"/>
        <w:ind w:left="567" w:right="567"/>
        <w:jc w:val="both"/>
        <w:rPr>
          <w:rFonts w:ascii="Times New Roman" w:hAnsi="Times New Roman" w:cs="Times New Roman"/>
          <w:b/>
          <w:sz w:val="24"/>
          <w:szCs w:val="24"/>
        </w:rPr>
      </w:pPr>
    </w:p>
    <w:p w:rsidR="006F7E6A" w:rsidRPr="00C77E14" w:rsidRDefault="006F7E6A" w:rsidP="006F7E6A">
      <w:pPr>
        <w:spacing w:after="120" w:line="240" w:lineRule="auto"/>
        <w:ind w:left="567" w:right="567"/>
        <w:jc w:val="both"/>
        <w:rPr>
          <w:rFonts w:ascii="Times New Roman" w:eastAsia="Times New Roman" w:hAnsi="Times New Roman" w:cs="Times New Roman"/>
          <w:b/>
          <w:color w:val="C00000"/>
          <w:lang w:eastAsia="fr-FR"/>
        </w:rPr>
      </w:pPr>
      <w:r w:rsidRPr="00C77E14">
        <w:rPr>
          <w:rFonts w:ascii="Times New Roman" w:eastAsia="Times New Roman" w:hAnsi="Times New Roman" w:cs="Times New Roman"/>
          <w:b/>
          <w:color w:val="C00000"/>
          <w:lang w:eastAsia="fr-FR"/>
        </w:rPr>
        <w:t>Développement économique, territorial et utilité sociale</w:t>
      </w:r>
    </w:p>
    <w:tbl>
      <w:tblPr>
        <w:tblStyle w:val="Grilledutableau"/>
        <w:tblW w:w="0" w:type="auto"/>
        <w:tblInd w:w="567" w:type="dxa"/>
        <w:tblLook w:val="04A0" w:firstRow="1" w:lastRow="0" w:firstColumn="1" w:lastColumn="0" w:noHBand="0" w:noVBand="1"/>
      </w:tblPr>
      <w:tblGrid>
        <w:gridCol w:w="4944"/>
        <w:gridCol w:w="4945"/>
      </w:tblGrid>
      <w:tr w:rsidR="006F7E6A" w:rsidRPr="00C77E14" w:rsidTr="00B64CE9">
        <w:tc>
          <w:tcPr>
            <w:tcW w:w="4944" w:type="dxa"/>
            <w:shd w:val="clear" w:color="auto" w:fill="D9D9D9" w:themeFill="background1" w:themeFillShade="D9"/>
            <w:vAlign w:val="center"/>
          </w:tcPr>
          <w:p w:rsidR="006F7E6A" w:rsidRPr="00C77E14" w:rsidRDefault="006F7E6A" w:rsidP="00B64CE9">
            <w:pPr>
              <w:spacing w:before="120" w:after="12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Actions</w:t>
            </w:r>
          </w:p>
        </w:tc>
        <w:tc>
          <w:tcPr>
            <w:tcW w:w="4945" w:type="dxa"/>
            <w:shd w:val="clear" w:color="auto" w:fill="D9D9D9" w:themeFill="background1" w:themeFillShade="D9"/>
            <w:vAlign w:val="center"/>
          </w:tcPr>
          <w:p w:rsidR="006F7E6A" w:rsidRPr="00C77E14" w:rsidRDefault="006F7E6A" w:rsidP="00B64CE9">
            <w:pPr>
              <w:spacing w:before="120" w:after="12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 xml:space="preserve">Compétences et outils requis </w:t>
            </w:r>
          </w:p>
        </w:tc>
      </w:tr>
      <w:tr w:rsidR="00B25D58" w:rsidRPr="00C77E14" w:rsidTr="00B25D58">
        <w:tc>
          <w:tcPr>
            <w:tcW w:w="4944"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xml:space="preserve">Développer une stratégie commerciale avec la promotion des produits auprès des clients potentiels </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 xml:space="preserve">Vendre des produits et des prestations aux prix du marché </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Se doter des compétences nécessaires pour répondre aux appels d'offre publics (</w:t>
            </w:r>
            <w:r w:rsidRPr="00C77E14">
              <w:rPr>
                <w:rFonts w:ascii="Times New Roman" w:eastAsia="Times New Roman" w:hAnsi="Times New Roman" w:cs="Times New Roman"/>
                <w:i/>
                <w:lang w:eastAsia="fr-FR"/>
              </w:rPr>
              <w:t>notamment clause d'insertion</w:t>
            </w:r>
            <w:r w:rsidRPr="00C77E14">
              <w:rPr>
                <w:rFonts w:ascii="Times New Roman" w:eastAsia="Times New Roman" w:hAnsi="Times New Roman" w:cs="Times New Roman"/>
                <w:lang w:eastAsia="fr-FR"/>
              </w:rPr>
              <w:t xml:space="preserve">) </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Chercher des niches d'activité nouvelles</w:t>
            </w:r>
          </w:p>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Développer des activités répondant à des besoins collectifs non satisfaits en direction des collectivités publiques ou de personnes en difficultés, hors salariés en insertion</w:t>
            </w:r>
          </w:p>
        </w:tc>
        <w:tc>
          <w:tcPr>
            <w:tcW w:w="4945" w:type="dxa"/>
          </w:tcPr>
          <w:p w:rsidR="00B25D58" w:rsidRPr="00C77E14" w:rsidRDefault="00B25D58" w:rsidP="00C77E14">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Qualification des salariés permanents, des encadrants et des bénévoles</w:t>
            </w:r>
          </w:p>
        </w:tc>
      </w:tr>
    </w:tbl>
    <w:p w:rsidR="006F7E6A" w:rsidRDefault="006F7E6A" w:rsidP="00C77E14">
      <w:pPr>
        <w:spacing w:after="0" w:line="240" w:lineRule="auto"/>
        <w:ind w:left="567" w:right="567"/>
        <w:jc w:val="both"/>
        <w:rPr>
          <w:rFonts w:ascii="Times New Roman" w:hAnsi="Times New Roman" w:cs="Times New Roman"/>
        </w:rPr>
      </w:pPr>
    </w:p>
    <w:p w:rsidR="006F7E6A" w:rsidRDefault="006F7E6A">
      <w:pPr>
        <w:rPr>
          <w:rFonts w:ascii="Times New Roman" w:hAnsi="Times New Roman" w:cs="Times New Roman"/>
        </w:rPr>
      </w:pPr>
      <w:r>
        <w:rPr>
          <w:rFonts w:ascii="Times New Roman" w:hAnsi="Times New Roman" w:cs="Times New Roman"/>
        </w:rPr>
        <w:br w:type="page"/>
      </w:r>
    </w:p>
    <w:p w:rsidR="00B25D58" w:rsidRDefault="00B25D58" w:rsidP="00C77E14">
      <w:pPr>
        <w:spacing w:after="0" w:line="240" w:lineRule="auto"/>
        <w:ind w:left="567" w:right="567"/>
        <w:jc w:val="both"/>
        <w:rPr>
          <w:rFonts w:ascii="Times New Roman" w:hAnsi="Times New Roman" w:cs="Times New Roman"/>
        </w:rPr>
      </w:pPr>
    </w:p>
    <w:p w:rsidR="006F7E6A" w:rsidRPr="00C77E14" w:rsidRDefault="006F7E6A" w:rsidP="006F7E6A">
      <w:pPr>
        <w:spacing w:after="120" w:line="240" w:lineRule="auto"/>
        <w:ind w:left="567" w:right="567"/>
        <w:jc w:val="both"/>
        <w:rPr>
          <w:rFonts w:ascii="Times New Roman" w:eastAsia="Times New Roman" w:hAnsi="Times New Roman" w:cs="Times New Roman"/>
          <w:b/>
          <w:color w:val="C00000"/>
          <w:lang w:eastAsia="fr-FR"/>
        </w:rPr>
      </w:pPr>
      <w:r w:rsidRPr="00C77E14">
        <w:rPr>
          <w:rFonts w:ascii="Times New Roman" w:eastAsia="Times New Roman" w:hAnsi="Times New Roman" w:cs="Times New Roman"/>
          <w:b/>
          <w:color w:val="C00000"/>
          <w:lang w:eastAsia="fr-FR"/>
        </w:rPr>
        <w:t>Développement économique, territorial et utilité sociale</w:t>
      </w:r>
      <w:r>
        <w:rPr>
          <w:rFonts w:ascii="Times New Roman" w:eastAsia="Times New Roman" w:hAnsi="Times New Roman" w:cs="Times New Roman"/>
          <w:b/>
          <w:color w:val="C00000"/>
          <w:lang w:eastAsia="fr-FR"/>
        </w:rPr>
        <w:t xml:space="preserve"> (suite)</w:t>
      </w:r>
    </w:p>
    <w:tbl>
      <w:tblPr>
        <w:tblStyle w:val="Grilledutableau"/>
        <w:tblW w:w="0" w:type="auto"/>
        <w:tblInd w:w="567" w:type="dxa"/>
        <w:tblLook w:val="04A0" w:firstRow="1" w:lastRow="0" w:firstColumn="1" w:lastColumn="0" w:noHBand="0" w:noVBand="1"/>
      </w:tblPr>
      <w:tblGrid>
        <w:gridCol w:w="4944"/>
        <w:gridCol w:w="4945"/>
      </w:tblGrid>
      <w:tr w:rsidR="006F7E6A" w:rsidRPr="00C77E14" w:rsidTr="00B64CE9">
        <w:tc>
          <w:tcPr>
            <w:tcW w:w="4944" w:type="dxa"/>
            <w:shd w:val="clear" w:color="auto" w:fill="D9D9D9" w:themeFill="background1" w:themeFillShade="D9"/>
            <w:vAlign w:val="center"/>
          </w:tcPr>
          <w:p w:rsidR="006F7E6A" w:rsidRPr="00C77E14" w:rsidRDefault="006F7E6A" w:rsidP="00B64CE9">
            <w:pPr>
              <w:spacing w:before="120" w:after="12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Actions</w:t>
            </w:r>
          </w:p>
        </w:tc>
        <w:tc>
          <w:tcPr>
            <w:tcW w:w="4945" w:type="dxa"/>
            <w:shd w:val="clear" w:color="auto" w:fill="D9D9D9" w:themeFill="background1" w:themeFillShade="D9"/>
            <w:vAlign w:val="center"/>
          </w:tcPr>
          <w:p w:rsidR="006F7E6A" w:rsidRPr="00C77E14" w:rsidRDefault="006F7E6A" w:rsidP="00B64CE9">
            <w:pPr>
              <w:spacing w:before="120" w:after="120"/>
              <w:jc w:val="both"/>
              <w:rPr>
                <w:rFonts w:ascii="Times New Roman" w:eastAsia="Times New Roman" w:hAnsi="Times New Roman" w:cs="Times New Roman"/>
                <w:b/>
                <w:bCs/>
                <w:lang w:eastAsia="fr-FR"/>
              </w:rPr>
            </w:pPr>
            <w:r w:rsidRPr="00C77E14">
              <w:rPr>
                <w:rFonts w:ascii="Times New Roman" w:eastAsia="Times New Roman" w:hAnsi="Times New Roman" w:cs="Times New Roman"/>
                <w:b/>
                <w:bCs/>
                <w:lang w:eastAsia="fr-FR"/>
              </w:rPr>
              <w:t xml:space="preserve">Compétences et outils requis </w:t>
            </w:r>
          </w:p>
        </w:tc>
      </w:tr>
      <w:tr w:rsidR="006F7E6A" w:rsidRPr="00C77E14" w:rsidTr="00B64CE9">
        <w:tc>
          <w:tcPr>
            <w:tcW w:w="4944" w:type="dxa"/>
          </w:tcPr>
          <w:p w:rsidR="006F7E6A" w:rsidRPr="00C77E14" w:rsidRDefault="006F7E6A" w:rsidP="00B64CE9">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Rechercher et diversifier des partenariats financiers avec des organismes financiers, des entreprises et des fondations</w:t>
            </w:r>
          </w:p>
          <w:p w:rsidR="006F7E6A" w:rsidRPr="00C77E14" w:rsidRDefault="006F7E6A" w:rsidP="00B64CE9">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Mutualiser</w:t>
            </w:r>
            <w:r w:rsidRPr="00C77E14">
              <w:rPr>
                <w:rFonts w:ascii="Times New Roman" w:eastAsia="Times New Roman" w:hAnsi="Times New Roman" w:cs="Times New Roman"/>
                <w:i/>
                <w:iCs/>
                <w:lang w:eastAsia="fr-FR"/>
              </w:rPr>
              <w:t xml:space="preserve"> </w:t>
            </w:r>
            <w:r w:rsidRPr="00C77E14">
              <w:rPr>
                <w:rFonts w:ascii="Times New Roman" w:eastAsia="Times New Roman" w:hAnsi="Times New Roman" w:cs="Times New Roman"/>
                <w:lang w:eastAsia="fr-FR"/>
              </w:rPr>
              <w:t xml:space="preserve">avec d'autres structures les fonctions de direction et d'accompagnement </w:t>
            </w:r>
          </w:p>
          <w:p w:rsidR="006F7E6A" w:rsidRPr="00C77E14" w:rsidRDefault="006F7E6A" w:rsidP="00B64CE9">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Développer des outils financiers et analytiques : commissaires au compte, comptabilité générale et analytique, indicateurs financiers de pilotage, rapport d'activité et financier</w:t>
            </w:r>
          </w:p>
        </w:tc>
        <w:tc>
          <w:tcPr>
            <w:tcW w:w="4945" w:type="dxa"/>
          </w:tcPr>
          <w:p w:rsidR="006F7E6A" w:rsidRPr="00C77E14" w:rsidRDefault="006F7E6A" w:rsidP="00B64CE9">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Compétences de gestion et d'ingénierie financière</w:t>
            </w:r>
          </w:p>
        </w:tc>
      </w:tr>
      <w:tr w:rsidR="006F7E6A" w:rsidRPr="00C77E14" w:rsidTr="00B64CE9">
        <w:tc>
          <w:tcPr>
            <w:tcW w:w="4944" w:type="dxa"/>
          </w:tcPr>
          <w:p w:rsidR="006F7E6A" w:rsidRPr="00C77E14" w:rsidRDefault="006F7E6A" w:rsidP="00B64CE9">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Transférer les compétences : aider les entreprises "classiques" à améliorer leurs procédures de recrutement, d'accueil et d'encadrement de salariés ayant rencontré des difficultés</w:t>
            </w:r>
          </w:p>
        </w:tc>
        <w:tc>
          <w:tcPr>
            <w:tcW w:w="4945" w:type="dxa"/>
          </w:tcPr>
          <w:p w:rsidR="006F7E6A" w:rsidRPr="00C77E14" w:rsidRDefault="006F7E6A" w:rsidP="00B64CE9">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Partenariats avec les entreprises "classiques"</w:t>
            </w:r>
          </w:p>
        </w:tc>
      </w:tr>
      <w:tr w:rsidR="006F7E6A" w:rsidRPr="00C77E14" w:rsidTr="00B64CE9">
        <w:tc>
          <w:tcPr>
            <w:tcW w:w="4944" w:type="dxa"/>
          </w:tcPr>
          <w:p w:rsidR="006F7E6A" w:rsidRPr="00C77E14" w:rsidRDefault="006F7E6A" w:rsidP="00B64CE9">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Mettre en place des actions spécifiques de lutte contre les discriminations</w:t>
            </w:r>
          </w:p>
        </w:tc>
        <w:tc>
          <w:tcPr>
            <w:tcW w:w="4945" w:type="dxa"/>
          </w:tcPr>
          <w:p w:rsidR="006F7E6A" w:rsidRPr="00C77E14" w:rsidRDefault="006F7E6A" w:rsidP="00B64CE9">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Partenariats avec les entreprises "classiques"</w:t>
            </w:r>
          </w:p>
        </w:tc>
      </w:tr>
      <w:tr w:rsidR="006F7E6A" w:rsidRPr="00C77E14" w:rsidTr="00B64CE9">
        <w:tc>
          <w:tcPr>
            <w:tcW w:w="4944" w:type="dxa"/>
          </w:tcPr>
          <w:p w:rsidR="006F7E6A" w:rsidRPr="00C77E14" w:rsidRDefault="006F7E6A" w:rsidP="00B64CE9">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Contribuer au développement ou au maintien de l'activité économique du territoire, notamment en zone rurale, en fournissant des emplois</w:t>
            </w:r>
          </w:p>
        </w:tc>
        <w:tc>
          <w:tcPr>
            <w:tcW w:w="4945" w:type="dxa"/>
          </w:tcPr>
          <w:p w:rsidR="006F7E6A" w:rsidRPr="00C77E14" w:rsidRDefault="006F7E6A" w:rsidP="00B64CE9">
            <w:pPr>
              <w:spacing w:before="60" w:after="60"/>
              <w:jc w:val="both"/>
              <w:rPr>
                <w:rFonts w:ascii="Times New Roman" w:eastAsia="Times New Roman" w:hAnsi="Times New Roman" w:cs="Times New Roman"/>
                <w:lang w:eastAsia="fr-FR"/>
              </w:rPr>
            </w:pPr>
            <w:r w:rsidRPr="00C77E14">
              <w:rPr>
                <w:rFonts w:ascii="Times New Roman" w:eastAsia="Times New Roman" w:hAnsi="Times New Roman" w:cs="Times New Roman"/>
                <w:lang w:eastAsia="fr-FR"/>
              </w:rPr>
              <w:t>Partenariats avec les services développement économique des collectivités et chambres consulaires</w:t>
            </w:r>
          </w:p>
        </w:tc>
      </w:tr>
    </w:tbl>
    <w:p w:rsidR="006F7E6A" w:rsidRPr="00C77E14" w:rsidRDefault="006F7E6A" w:rsidP="006F7E6A">
      <w:pPr>
        <w:spacing w:after="0" w:line="240" w:lineRule="auto"/>
        <w:ind w:left="567" w:right="567"/>
        <w:jc w:val="both"/>
        <w:rPr>
          <w:rFonts w:ascii="Times New Roman" w:hAnsi="Times New Roman" w:cs="Times New Roman"/>
        </w:rPr>
      </w:pPr>
    </w:p>
    <w:p w:rsidR="006F7E6A" w:rsidRDefault="006F7E6A" w:rsidP="00C77E14">
      <w:pPr>
        <w:spacing w:after="0" w:line="240" w:lineRule="auto"/>
        <w:ind w:left="567" w:right="567"/>
        <w:jc w:val="both"/>
        <w:rPr>
          <w:rFonts w:ascii="Times New Roman" w:hAnsi="Times New Roman" w:cs="Times New Roman"/>
        </w:rPr>
      </w:pPr>
    </w:p>
    <w:p w:rsidR="006F7E6A" w:rsidRPr="00C77E14" w:rsidRDefault="006F7E6A" w:rsidP="00C77E14">
      <w:pPr>
        <w:spacing w:after="0" w:line="240" w:lineRule="auto"/>
        <w:ind w:left="567" w:right="567"/>
        <w:jc w:val="both"/>
        <w:rPr>
          <w:rFonts w:ascii="Times New Roman" w:hAnsi="Times New Roman" w:cs="Times New Roman"/>
        </w:rPr>
      </w:pPr>
    </w:p>
    <w:sectPr w:rsidR="006F7E6A" w:rsidRPr="00C77E14" w:rsidSect="006051BF">
      <w:footerReference w:type="default" r:id="rId16"/>
      <w:headerReference w:type="first" r:id="rId17"/>
      <w:pgSz w:w="11906" w:h="16838" w:code="9"/>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9E" w:rsidRDefault="0079579E" w:rsidP="008A3381">
      <w:pPr>
        <w:spacing w:after="0" w:line="240" w:lineRule="auto"/>
      </w:pPr>
      <w:r>
        <w:separator/>
      </w:r>
    </w:p>
  </w:endnote>
  <w:endnote w:type="continuationSeparator" w:id="0">
    <w:p w:rsidR="0079579E" w:rsidRDefault="0079579E" w:rsidP="008A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98561"/>
      <w:docPartObj>
        <w:docPartGallery w:val="Page Numbers (Bottom of Page)"/>
        <w:docPartUnique/>
      </w:docPartObj>
    </w:sdtPr>
    <w:sdtEndPr/>
    <w:sdtContent>
      <w:p w:rsidR="0079579E" w:rsidRDefault="0079579E">
        <w:pPr>
          <w:pStyle w:val="Pieddepage"/>
          <w:jc w:val="right"/>
        </w:pPr>
        <w:r>
          <w:fldChar w:fldCharType="begin"/>
        </w:r>
        <w:r>
          <w:instrText>PAGE   \* MERGEFORMAT</w:instrText>
        </w:r>
        <w:r>
          <w:fldChar w:fldCharType="separate"/>
        </w:r>
        <w:r w:rsidR="004669B4">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9E" w:rsidRDefault="0079579E" w:rsidP="008A3381">
      <w:pPr>
        <w:spacing w:after="0" w:line="240" w:lineRule="auto"/>
      </w:pPr>
      <w:r>
        <w:separator/>
      </w:r>
    </w:p>
  </w:footnote>
  <w:footnote w:type="continuationSeparator" w:id="0">
    <w:p w:rsidR="0079579E" w:rsidRDefault="0079579E" w:rsidP="008A3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9E" w:rsidRDefault="0079579E" w:rsidP="00436166">
    <w:pPr>
      <w:pStyle w:val="En-tte"/>
      <w:jc w:val="center"/>
    </w:pPr>
    <w:r>
      <w:rPr>
        <w:noProof/>
        <w:lang w:eastAsia="fr-FR"/>
      </w:rPr>
      <w:drawing>
        <wp:inline distT="0" distB="0" distL="0" distR="0" wp14:anchorId="3B395F9C" wp14:editId="2315C05C">
          <wp:extent cx="1085850" cy="647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JPG"/>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2B43"/>
    <w:multiLevelType w:val="hybridMultilevel"/>
    <w:tmpl w:val="07E8A85E"/>
    <w:lvl w:ilvl="0" w:tplc="C2769BD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18681467"/>
    <w:multiLevelType w:val="hybridMultilevel"/>
    <w:tmpl w:val="3BACA736"/>
    <w:lvl w:ilvl="0" w:tplc="7368FB24">
      <w:start w:val="5"/>
      <w:numFmt w:val="bullet"/>
      <w:lvlText w:val="-"/>
      <w:lvlJc w:val="left"/>
      <w:pPr>
        <w:ind w:left="927" w:hanging="360"/>
      </w:pPr>
      <w:rPr>
        <w:rFonts w:ascii="Tahoma" w:eastAsiaTheme="minorHAnsi" w:hAnsi="Tahoma" w:cs="Tahom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22154AF2"/>
    <w:multiLevelType w:val="hybridMultilevel"/>
    <w:tmpl w:val="58D66E22"/>
    <w:lvl w:ilvl="0" w:tplc="5E7E6A4C">
      <w:start w:val="1"/>
      <w:numFmt w:val="decimal"/>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338369AD"/>
    <w:multiLevelType w:val="hybridMultilevel"/>
    <w:tmpl w:val="2D86C4BA"/>
    <w:lvl w:ilvl="0" w:tplc="59240C82">
      <w:start w:val="13"/>
      <w:numFmt w:val="bullet"/>
      <w:lvlText w:val="-"/>
      <w:lvlJc w:val="left"/>
      <w:pPr>
        <w:ind w:left="927" w:hanging="360"/>
      </w:pPr>
      <w:rPr>
        <w:rFonts w:ascii="Tahoma" w:eastAsiaTheme="minorHAnsi" w:hAnsi="Tahoma" w:cs="Tahom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355D6BA1"/>
    <w:multiLevelType w:val="hybridMultilevel"/>
    <w:tmpl w:val="B46AE6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7B1264D"/>
    <w:multiLevelType w:val="hybridMultilevel"/>
    <w:tmpl w:val="0F883D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6541564"/>
    <w:multiLevelType w:val="hybridMultilevel"/>
    <w:tmpl w:val="04545E2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7DFA2626"/>
    <w:multiLevelType w:val="hybridMultilevel"/>
    <w:tmpl w:val="AA423114"/>
    <w:lvl w:ilvl="0" w:tplc="90C2CB52">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81"/>
    <w:rsid w:val="00004742"/>
    <w:rsid w:val="000068A9"/>
    <w:rsid w:val="00015F07"/>
    <w:rsid w:val="00016D0C"/>
    <w:rsid w:val="00030F23"/>
    <w:rsid w:val="000910F5"/>
    <w:rsid w:val="0009305E"/>
    <w:rsid w:val="000A0A5E"/>
    <w:rsid w:val="000A1CDF"/>
    <w:rsid w:val="000A40C7"/>
    <w:rsid w:val="000E1575"/>
    <w:rsid w:val="000E5759"/>
    <w:rsid w:val="000E690C"/>
    <w:rsid w:val="000F5548"/>
    <w:rsid w:val="00102D50"/>
    <w:rsid w:val="001113C6"/>
    <w:rsid w:val="00122564"/>
    <w:rsid w:val="0014716A"/>
    <w:rsid w:val="0015078B"/>
    <w:rsid w:val="00165621"/>
    <w:rsid w:val="001B0668"/>
    <w:rsid w:val="001C1878"/>
    <w:rsid w:val="001C32BD"/>
    <w:rsid w:val="001C4ABE"/>
    <w:rsid w:val="001E0FB7"/>
    <w:rsid w:val="001E7FE4"/>
    <w:rsid w:val="00222099"/>
    <w:rsid w:val="00230057"/>
    <w:rsid w:val="00252AC7"/>
    <w:rsid w:val="002A3F81"/>
    <w:rsid w:val="002A5675"/>
    <w:rsid w:val="002A6EDC"/>
    <w:rsid w:val="002B6287"/>
    <w:rsid w:val="002C7B58"/>
    <w:rsid w:val="002D2261"/>
    <w:rsid w:val="002D69B2"/>
    <w:rsid w:val="002F2F41"/>
    <w:rsid w:val="002F3B84"/>
    <w:rsid w:val="003003C5"/>
    <w:rsid w:val="00300864"/>
    <w:rsid w:val="00313FE9"/>
    <w:rsid w:val="003165D3"/>
    <w:rsid w:val="003169C9"/>
    <w:rsid w:val="00320B05"/>
    <w:rsid w:val="00325F00"/>
    <w:rsid w:val="00334969"/>
    <w:rsid w:val="00336CCF"/>
    <w:rsid w:val="00337141"/>
    <w:rsid w:val="0034472E"/>
    <w:rsid w:val="003507F0"/>
    <w:rsid w:val="00361593"/>
    <w:rsid w:val="00376334"/>
    <w:rsid w:val="00380005"/>
    <w:rsid w:val="0038262B"/>
    <w:rsid w:val="00384C49"/>
    <w:rsid w:val="00386326"/>
    <w:rsid w:val="00390BD0"/>
    <w:rsid w:val="003937A6"/>
    <w:rsid w:val="003B449D"/>
    <w:rsid w:val="003E6AB4"/>
    <w:rsid w:val="003E70DC"/>
    <w:rsid w:val="003F3A3B"/>
    <w:rsid w:val="003F3F4C"/>
    <w:rsid w:val="00407D88"/>
    <w:rsid w:val="00423F3A"/>
    <w:rsid w:val="00433271"/>
    <w:rsid w:val="00436166"/>
    <w:rsid w:val="00445436"/>
    <w:rsid w:val="00451D59"/>
    <w:rsid w:val="004649C2"/>
    <w:rsid w:val="00464D0D"/>
    <w:rsid w:val="004669B4"/>
    <w:rsid w:val="00472110"/>
    <w:rsid w:val="004B722B"/>
    <w:rsid w:val="004D4E79"/>
    <w:rsid w:val="004D7BBB"/>
    <w:rsid w:val="005205FA"/>
    <w:rsid w:val="00534CDC"/>
    <w:rsid w:val="0054281A"/>
    <w:rsid w:val="00554651"/>
    <w:rsid w:val="00575F2D"/>
    <w:rsid w:val="00584BC7"/>
    <w:rsid w:val="00585016"/>
    <w:rsid w:val="005876E2"/>
    <w:rsid w:val="005A3745"/>
    <w:rsid w:val="005C3FD3"/>
    <w:rsid w:val="005D7A8E"/>
    <w:rsid w:val="005E4BD0"/>
    <w:rsid w:val="005F09EE"/>
    <w:rsid w:val="005F209B"/>
    <w:rsid w:val="005F5787"/>
    <w:rsid w:val="00603DFC"/>
    <w:rsid w:val="0060508B"/>
    <w:rsid w:val="006051BF"/>
    <w:rsid w:val="00605267"/>
    <w:rsid w:val="0061686E"/>
    <w:rsid w:val="006230B5"/>
    <w:rsid w:val="006235DA"/>
    <w:rsid w:val="006307DE"/>
    <w:rsid w:val="006335E2"/>
    <w:rsid w:val="00645FAC"/>
    <w:rsid w:val="006463B5"/>
    <w:rsid w:val="0065129B"/>
    <w:rsid w:val="0065129F"/>
    <w:rsid w:val="00661AB2"/>
    <w:rsid w:val="00675D72"/>
    <w:rsid w:val="00676B0B"/>
    <w:rsid w:val="006940F5"/>
    <w:rsid w:val="006A121E"/>
    <w:rsid w:val="006A63A8"/>
    <w:rsid w:val="006B6F8E"/>
    <w:rsid w:val="006C4160"/>
    <w:rsid w:val="006F7E6A"/>
    <w:rsid w:val="00730DEB"/>
    <w:rsid w:val="00734358"/>
    <w:rsid w:val="007367B4"/>
    <w:rsid w:val="00751DD4"/>
    <w:rsid w:val="00764D03"/>
    <w:rsid w:val="00783898"/>
    <w:rsid w:val="0079108F"/>
    <w:rsid w:val="007934B4"/>
    <w:rsid w:val="0079579E"/>
    <w:rsid w:val="007B10A0"/>
    <w:rsid w:val="007B2367"/>
    <w:rsid w:val="007C1DA3"/>
    <w:rsid w:val="007C650C"/>
    <w:rsid w:val="007D43DA"/>
    <w:rsid w:val="007D79FF"/>
    <w:rsid w:val="00800A9A"/>
    <w:rsid w:val="0080698B"/>
    <w:rsid w:val="00810163"/>
    <w:rsid w:val="00841F5C"/>
    <w:rsid w:val="00845030"/>
    <w:rsid w:val="00873D65"/>
    <w:rsid w:val="00880C45"/>
    <w:rsid w:val="008A3381"/>
    <w:rsid w:val="008A5344"/>
    <w:rsid w:val="008C3A21"/>
    <w:rsid w:val="008E0BEF"/>
    <w:rsid w:val="008E2C7D"/>
    <w:rsid w:val="008F1FE4"/>
    <w:rsid w:val="008F6728"/>
    <w:rsid w:val="00915B8A"/>
    <w:rsid w:val="00967FA0"/>
    <w:rsid w:val="00974388"/>
    <w:rsid w:val="0097447E"/>
    <w:rsid w:val="00977402"/>
    <w:rsid w:val="009816FF"/>
    <w:rsid w:val="009868B6"/>
    <w:rsid w:val="0098701A"/>
    <w:rsid w:val="00987FA0"/>
    <w:rsid w:val="009A6E14"/>
    <w:rsid w:val="009B4D55"/>
    <w:rsid w:val="009E63A4"/>
    <w:rsid w:val="009F352D"/>
    <w:rsid w:val="00A15DE0"/>
    <w:rsid w:val="00A27EFE"/>
    <w:rsid w:val="00A33930"/>
    <w:rsid w:val="00A47463"/>
    <w:rsid w:val="00A70D92"/>
    <w:rsid w:val="00AA5A42"/>
    <w:rsid w:val="00AB5F47"/>
    <w:rsid w:val="00AB7E60"/>
    <w:rsid w:val="00AE3D55"/>
    <w:rsid w:val="00AF4904"/>
    <w:rsid w:val="00AF70ED"/>
    <w:rsid w:val="00B04478"/>
    <w:rsid w:val="00B25D58"/>
    <w:rsid w:val="00B42AFE"/>
    <w:rsid w:val="00B43355"/>
    <w:rsid w:val="00B63427"/>
    <w:rsid w:val="00B82165"/>
    <w:rsid w:val="00B97028"/>
    <w:rsid w:val="00BB3356"/>
    <w:rsid w:val="00BC27DE"/>
    <w:rsid w:val="00BD0460"/>
    <w:rsid w:val="00BE3E4C"/>
    <w:rsid w:val="00C54BF6"/>
    <w:rsid w:val="00C77E14"/>
    <w:rsid w:val="00C80093"/>
    <w:rsid w:val="00C81EAC"/>
    <w:rsid w:val="00C825DD"/>
    <w:rsid w:val="00CC51E8"/>
    <w:rsid w:val="00CE003C"/>
    <w:rsid w:val="00CE29B6"/>
    <w:rsid w:val="00D01F97"/>
    <w:rsid w:val="00D13257"/>
    <w:rsid w:val="00D305D4"/>
    <w:rsid w:val="00D30A6B"/>
    <w:rsid w:val="00D43D64"/>
    <w:rsid w:val="00D712D1"/>
    <w:rsid w:val="00D715F2"/>
    <w:rsid w:val="00D745B9"/>
    <w:rsid w:val="00D75B1A"/>
    <w:rsid w:val="00D8485D"/>
    <w:rsid w:val="00DA4006"/>
    <w:rsid w:val="00DA4865"/>
    <w:rsid w:val="00DC0B40"/>
    <w:rsid w:val="00DE6DC3"/>
    <w:rsid w:val="00E0780A"/>
    <w:rsid w:val="00E109D4"/>
    <w:rsid w:val="00E11067"/>
    <w:rsid w:val="00E11ADF"/>
    <w:rsid w:val="00E11B03"/>
    <w:rsid w:val="00E1222A"/>
    <w:rsid w:val="00E42730"/>
    <w:rsid w:val="00E5316B"/>
    <w:rsid w:val="00E764F4"/>
    <w:rsid w:val="00E95F66"/>
    <w:rsid w:val="00EA125D"/>
    <w:rsid w:val="00EB0755"/>
    <w:rsid w:val="00EC23EC"/>
    <w:rsid w:val="00EC61CE"/>
    <w:rsid w:val="00ED14F3"/>
    <w:rsid w:val="00ED2176"/>
    <w:rsid w:val="00ED3C1C"/>
    <w:rsid w:val="00EF3D96"/>
    <w:rsid w:val="00F2066B"/>
    <w:rsid w:val="00F43A13"/>
    <w:rsid w:val="00F4700C"/>
    <w:rsid w:val="00F53CFB"/>
    <w:rsid w:val="00F679B1"/>
    <w:rsid w:val="00F71497"/>
    <w:rsid w:val="00F73178"/>
    <w:rsid w:val="00F80068"/>
    <w:rsid w:val="00F92EC9"/>
    <w:rsid w:val="00FB1BD1"/>
    <w:rsid w:val="00FC47BB"/>
    <w:rsid w:val="00FC4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3381"/>
    <w:pPr>
      <w:tabs>
        <w:tab w:val="center" w:pos="4536"/>
        <w:tab w:val="right" w:pos="9072"/>
      </w:tabs>
      <w:spacing w:after="0" w:line="240" w:lineRule="auto"/>
    </w:pPr>
  </w:style>
  <w:style w:type="character" w:customStyle="1" w:styleId="En-tteCar">
    <w:name w:val="En-tête Car"/>
    <w:basedOn w:val="Policepardfaut"/>
    <w:link w:val="En-tte"/>
    <w:uiPriority w:val="99"/>
    <w:rsid w:val="008A3381"/>
  </w:style>
  <w:style w:type="paragraph" w:styleId="Pieddepage">
    <w:name w:val="footer"/>
    <w:basedOn w:val="Normal"/>
    <w:link w:val="PieddepageCar"/>
    <w:uiPriority w:val="99"/>
    <w:unhideWhenUsed/>
    <w:rsid w:val="008A3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381"/>
  </w:style>
  <w:style w:type="paragraph" w:styleId="Textedebulles">
    <w:name w:val="Balloon Text"/>
    <w:basedOn w:val="Normal"/>
    <w:link w:val="TextedebullesCar"/>
    <w:uiPriority w:val="99"/>
    <w:semiHidden/>
    <w:unhideWhenUsed/>
    <w:rsid w:val="008A33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381"/>
    <w:rPr>
      <w:rFonts w:ascii="Tahoma" w:hAnsi="Tahoma" w:cs="Tahoma"/>
      <w:sz w:val="16"/>
      <w:szCs w:val="16"/>
    </w:rPr>
  </w:style>
  <w:style w:type="table" w:styleId="Grilledutableau">
    <w:name w:val="Table Grid"/>
    <w:basedOn w:val="TableauNormal"/>
    <w:uiPriority w:val="59"/>
    <w:rsid w:val="00A1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utexte">
    <w:name w:val="corps du texte"/>
    <w:basedOn w:val="Normal"/>
    <w:rsid w:val="00E95F66"/>
    <w:pPr>
      <w:spacing w:before="240" w:after="0" w:line="240" w:lineRule="auto"/>
    </w:pPr>
    <w:rPr>
      <w:rFonts w:ascii="Times New Roman" w:eastAsia="Times New Roman" w:hAnsi="Times New Roman" w:cs="Times New Roman"/>
      <w:sz w:val="20"/>
      <w:szCs w:val="20"/>
      <w:lang w:eastAsia="fr-FR"/>
    </w:rPr>
  </w:style>
  <w:style w:type="paragraph" w:styleId="Corpsdetexte">
    <w:name w:val="Body Text"/>
    <w:basedOn w:val="Normal"/>
    <w:link w:val="CorpsdetexteCar"/>
    <w:rsid w:val="00380005"/>
    <w:pPr>
      <w:spacing w:after="0" w:line="240" w:lineRule="auto"/>
    </w:pPr>
    <w:rPr>
      <w:rFonts w:ascii="Arial" w:eastAsia="Times New Roman" w:hAnsi="Arial" w:cs="Times New Roman"/>
      <w:sz w:val="16"/>
      <w:szCs w:val="20"/>
      <w:lang w:eastAsia="fr-FR"/>
    </w:rPr>
  </w:style>
  <w:style w:type="character" w:customStyle="1" w:styleId="CorpsdetexteCar">
    <w:name w:val="Corps de texte Car"/>
    <w:basedOn w:val="Policepardfaut"/>
    <w:link w:val="Corpsdetexte"/>
    <w:rsid w:val="00380005"/>
    <w:rPr>
      <w:rFonts w:ascii="Arial" w:eastAsia="Times New Roman" w:hAnsi="Arial" w:cs="Times New Roman"/>
      <w:sz w:val="16"/>
      <w:szCs w:val="20"/>
      <w:lang w:eastAsia="fr-FR"/>
    </w:rPr>
  </w:style>
  <w:style w:type="paragraph" w:styleId="Paragraphedeliste">
    <w:name w:val="List Paragraph"/>
    <w:basedOn w:val="Normal"/>
    <w:uiPriority w:val="34"/>
    <w:qFormat/>
    <w:rsid w:val="0009305E"/>
    <w:pPr>
      <w:ind w:left="720"/>
      <w:contextualSpacing/>
    </w:pPr>
  </w:style>
  <w:style w:type="paragraph" w:styleId="NormalWeb">
    <w:name w:val="Normal (Web)"/>
    <w:basedOn w:val="Normal"/>
    <w:uiPriority w:val="99"/>
    <w:unhideWhenUsed/>
    <w:rsid w:val="007367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436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3616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1686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030F23"/>
    <w:rPr>
      <w:color w:val="0000FF" w:themeColor="hyperlink"/>
      <w:u w:val="single"/>
    </w:rPr>
  </w:style>
  <w:style w:type="paragraph" w:customStyle="1" w:styleId="Signature1">
    <w:name w:val="Signature1"/>
    <w:basedOn w:val="Normal"/>
    <w:rsid w:val="00EF3D96"/>
    <w:pPr>
      <w:spacing w:after="0" w:line="260" w:lineRule="exact"/>
      <w:jc w:val="both"/>
    </w:pPr>
    <w:rPr>
      <w:rFonts w:ascii="Times New Roman" w:hAnsi="Times New Roman" w:cs="Times New Roman"/>
      <w:spacing w:val="12"/>
      <w:lang w:eastAsia="fr-FR"/>
    </w:rPr>
  </w:style>
  <w:style w:type="character" w:styleId="Marquedecommentaire">
    <w:name w:val="annotation reference"/>
    <w:basedOn w:val="Policepardfaut"/>
    <w:uiPriority w:val="99"/>
    <w:semiHidden/>
    <w:unhideWhenUsed/>
    <w:rsid w:val="0015078B"/>
    <w:rPr>
      <w:sz w:val="16"/>
      <w:szCs w:val="16"/>
    </w:rPr>
  </w:style>
  <w:style w:type="paragraph" w:styleId="Commentaire">
    <w:name w:val="annotation text"/>
    <w:basedOn w:val="Normal"/>
    <w:link w:val="CommentaireCar"/>
    <w:uiPriority w:val="99"/>
    <w:semiHidden/>
    <w:unhideWhenUsed/>
    <w:rsid w:val="0015078B"/>
    <w:pPr>
      <w:spacing w:line="240" w:lineRule="auto"/>
    </w:pPr>
    <w:rPr>
      <w:sz w:val="20"/>
      <w:szCs w:val="20"/>
    </w:rPr>
  </w:style>
  <w:style w:type="character" w:customStyle="1" w:styleId="CommentaireCar">
    <w:name w:val="Commentaire Car"/>
    <w:basedOn w:val="Policepardfaut"/>
    <w:link w:val="Commentaire"/>
    <w:uiPriority w:val="99"/>
    <w:semiHidden/>
    <w:rsid w:val="0015078B"/>
    <w:rPr>
      <w:sz w:val="20"/>
      <w:szCs w:val="20"/>
    </w:rPr>
  </w:style>
  <w:style w:type="paragraph" w:styleId="Objetducommentaire">
    <w:name w:val="annotation subject"/>
    <w:basedOn w:val="Commentaire"/>
    <w:next w:val="Commentaire"/>
    <w:link w:val="ObjetducommentaireCar"/>
    <w:uiPriority w:val="99"/>
    <w:semiHidden/>
    <w:unhideWhenUsed/>
    <w:rsid w:val="0015078B"/>
    <w:rPr>
      <w:b/>
      <w:bCs/>
    </w:rPr>
  </w:style>
  <w:style w:type="character" w:customStyle="1" w:styleId="ObjetducommentaireCar">
    <w:name w:val="Objet du commentaire Car"/>
    <w:basedOn w:val="CommentaireCar"/>
    <w:link w:val="Objetducommentaire"/>
    <w:uiPriority w:val="99"/>
    <w:semiHidden/>
    <w:rsid w:val="001507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3381"/>
    <w:pPr>
      <w:tabs>
        <w:tab w:val="center" w:pos="4536"/>
        <w:tab w:val="right" w:pos="9072"/>
      </w:tabs>
      <w:spacing w:after="0" w:line="240" w:lineRule="auto"/>
    </w:pPr>
  </w:style>
  <w:style w:type="character" w:customStyle="1" w:styleId="En-tteCar">
    <w:name w:val="En-tête Car"/>
    <w:basedOn w:val="Policepardfaut"/>
    <w:link w:val="En-tte"/>
    <w:uiPriority w:val="99"/>
    <w:rsid w:val="008A3381"/>
  </w:style>
  <w:style w:type="paragraph" w:styleId="Pieddepage">
    <w:name w:val="footer"/>
    <w:basedOn w:val="Normal"/>
    <w:link w:val="PieddepageCar"/>
    <w:uiPriority w:val="99"/>
    <w:unhideWhenUsed/>
    <w:rsid w:val="008A3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381"/>
  </w:style>
  <w:style w:type="paragraph" w:styleId="Textedebulles">
    <w:name w:val="Balloon Text"/>
    <w:basedOn w:val="Normal"/>
    <w:link w:val="TextedebullesCar"/>
    <w:uiPriority w:val="99"/>
    <w:semiHidden/>
    <w:unhideWhenUsed/>
    <w:rsid w:val="008A33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381"/>
    <w:rPr>
      <w:rFonts w:ascii="Tahoma" w:hAnsi="Tahoma" w:cs="Tahoma"/>
      <w:sz w:val="16"/>
      <w:szCs w:val="16"/>
    </w:rPr>
  </w:style>
  <w:style w:type="table" w:styleId="Grilledutableau">
    <w:name w:val="Table Grid"/>
    <w:basedOn w:val="TableauNormal"/>
    <w:uiPriority w:val="59"/>
    <w:rsid w:val="00A1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utexte">
    <w:name w:val="corps du texte"/>
    <w:basedOn w:val="Normal"/>
    <w:rsid w:val="00E95F66"/>
    <w:pPr>
      <w:spacing w:before="240" w:after="0" w:line="240" w:lineRule="auto"/>
    </w:pPr>
    <w:rPr>
      <w:rFonts w:ascii="Times New Roman" w:eastAsia="Times New Roman" w:hAnsi="Times New Roman" w:cs="Times New Roman"/>
      <w:sz w:val="20"/>
      <w:szCs w:val="20"/>
      <w:lang w:eastAsia="fr-FR"/>
    </w:rPr>
  </w:style>
  <w:style w:type="paragraph" w:styleId="Corpsdetexte">
    <w:name w:val="Body Text"/>
    <w:basedOn w:val="Normal"/>
    <w:link w:val="CorpsdetexteCar"/>
    <w:rsid w:val="00380005"/>
    <w:pPr>
      <w:spacing w:after="0" w:line="240" w:lineRule="auto"/>
    </w:pPr>
    <w:rPr>
      <w:rFonts w:ascii="Arial" w:eastAsia="Times New Roman" w:hAnsi="Arial" w:cs="Times New Roman"/>
      <w:sz w:val="16"/>
      <w:szCs w:val="20"/>
      <w:lang w:eastAsia="fr-FR"/>
    </w:rPr>
  </w:style>
  <w:style w:type="character" w:customStyle="1" w:styleId="CorpsdetexteCar">
    <w:name w:val="Corps de texte Car"/>
    <w:basedOn w:val="Policepardfaut"/>
    <w:link w:val="Corpsdetexte"/>
    <w:rsid w:val="00380005"/>
    <w:rPr>
      <w:rFonts w:ascii="Arial" w:eastAsia="Times New Roman" w:hAnsi="Arial" w:cs="Times New Roman"/>
      <w:sz w:val="16"/>
      <w:szCs w:val="20"/>
      <w:lang w:eastAsia="fr-FR"/>
    </w:rPr>
  </w:style>
  <w:style w:type="paragraph" w:styleId="Paragraphedeliste">
    <w:name w:val="List Paragraph"/>
    <w:basedOn w:val="Normal"/>
    <w:uiPriority w:val="34"/>
    <w:qFormat/>
    <w:rsid w:val="0009305E"/>
    <w:pPr>
      <w:ind w:left="720"/>
      <w:contextualSpacing/>
    </w:pPr>
  </w:style>
  <w:style w:type="paragraph" w:styleId="NormalWeb">
    <w:name w:val="Normal (Web)"/>
    <w:basedOn w:val="Normal"/>
    <w:uiPriority w:val="99"/>
    <w:unhideWhenUsed/>
    <w:rsid w:val="007367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436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3616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1686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030F23"/>
    <w:rPr>
      <w:color w:val="0000FF" w:themeColor="hyperlink"/>
      <w:u w:val="single"/>
    </w:rPr>
  </w:style>
  <w:style w:type="paragraph" w:customStyle="1" w:styleId="Signature1">
    <w:name w:val="Signature1"/>
    <w:basedOn w:val="Normal"/>
    <w:rsid w:val="00EF3D96"/>
    <w:pPr>
      <w:spacing w:after="0" w:line="260" w:lineRule="exact"/>
      <w:jc w:val="both"/>
    </w:pPr>
    <w:rPr>
      <w:rFonts w:ascii="Times New Roman" w:hAnsi="Times New Roman" w:cs="Times New Roman"/>
      <w:spacing w:val="12"/>
      <w:lang w:eastAsia="fr-FR"/>
    </w:rPr>
  </w:style>
  <w:style w:type="character" w:styleId="Marquedecommentaire">
    <w:name w:val="annotation reference"/>
    <w:basedOn w:val="Policepardfaut"/>
    <w:uiPriority w:val="99"/>
    <w:semiHidden/>
    <w:unhideWhenUsed/>
    <w:rsid w:val="0015078B"/>
    <w:rPr>
      <w:sz w:val="16"/>
      <w:szCs w:val="16"/>
    </w:rPr>
  </w:style>
  <w:style w:type="paragraph" w:styleId="Commentaire">
    <w:name w:val="annotation text"/>
    <w:basedOn w:val="Normal"/>
    <w:link w:val="CommentaireCar"/>
    <w:uiPriority w:val="99"/>
    <w:semiHidden/>
    <w:unhideWhenUsed/>
    <w:rsid w:val="0015078B"/>
    <w:pPr>
      <w:spacing w:line="240" w:lineRule="auto"/>
    </w:pPr>
    <w:rPr>
      <w:sz w:val="20"/>
      <w:szCs w:val="20"/>
    </w:rPr>
  </w:style>
  <w:style w:type="character" w:customStyle="1" w:styleId="CommentaireCar">
    <w:name w:val="Commentaire Car"/>
    <w:basedOn w:val="Policepardfaut"/>
    <w:link w:val="Commentaire"/>
    <w:uiPriority w:val="99"/>
    <w:semiHidden/>
    <w:rsid w:val="0015078B"/>
    <w:rPr>
      <w:sz w:val="20"/>
      <w:szCs w:val="20"/>
    </w:rPr>
  </w:style>
  <w:style w:type="paragraph" w:styleId="Objetducommentaire">
    <w:name w:val="annotation subject"/>
    <w:basedOn w:val="Commentaire"/>
    <w:next w:val="Commentaire"/>
    <w:link w:val="ObjetducommentaireCar"/>
    <w:uiPriority w:val="99"/>
    <w:semiHidden/>
    <w:unhideWhenUsed/>
    <w:rsid w:val="0015078B"/>
    <w:rPr>
      <w:b/>
      <w:bCs/>
    </w:rPr>
  </w:style>
  <w:style w:type="character" w:customStyle="1" w:styleId="ObjetducommentaireCar">
    <w:name w:val="Objet du commentaire Car"/>
    <w:basedOn w:val="CommentaireCar"/>
    <w:link w:val="Objetducommentaire"/>
    <w:uiPriority w:val="99"/>
    <w:semiHidden/>
    <w:rsid w:val="001507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6013">
      <w:bodyDiv w:val="1"/>
      <w:marLeft w:val="0"/>
      <w:marRight w:val="0"/>
      <w:marTop w:val="0"/>
      <w:marBottom w:val="0"/>
      <w:divBdr>
        <w:top w:val="none" w:sz="0" w:space="0" w:color="auto"/>
        <w:left w:val="none" w:sz="0" w:space="0" w:color="auto"/>
        <w:bottom w:val="none" w:sz="0" w:space="0" w:color="auto"/>
        <w:right w:val="none" w:sz="0" w:space="0" w:color="auto"/>
      </w:divBdr>
    </w:div>
    <w:div w:id="798304146">
      <w:bodyDiv w:val="1"/>
      <w:marLeft w:val="0"/>
      <w:marRight w:val="0"/>
      <w:marTop w:val="0"/>
      <w:marBottom w:val="0"/>
      <w:divBdr>
        <w:top w:val="none" w:sz="0" w:space="0" w:color="auto"/>
        <w:left w:val="none" w:sz="0" w:space="0" w:color="auto"/>
        <w:bottom w:val="none" w:sz="0" w:space="0" w:color="auto"/>
        <w:right w:val="none" w:sz="0" w:space="0" w:color="auto"/>
      </w:divBdr>
    </w:div>
    <w:div w:id="1263879206">
      <w:bodyDiv w:val="1"/>
      <w:marLeft w:val="0"/>
      <w:marRight w:val="0"/>
      <w:marTop w:val="0"/>
      <w:marBottom w:val="0"/>
      <w:divBdr>
        <w:top w:val="none" w:sz="0" w:space="0" w:color="auto"/>
        <w:left w:val="none" w:sz="0" w:space="0" w:color="auto"/>
        <w:bottom w:val="none" w:sz="0" w:space="0" w:color="auto"/>
        <w:right w:val="none" w:sz="0" w:space="0" w:color="auto"/>
      </w:divBdr>
    </w:div>
    <w:div w:id="13254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2.png@01D1FD60.0DCD48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aysdl-ut85.iae@direccte.gouv.fr" TargetMode="External"/><Relationship Id="rId14" Type="http://schemas.openxmlformats.org/officeDocument/2006/relationships/image" Target="cid:image001.jpg@01D1FFB2.69C450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CA9B-284D-49FE-88C0-15374C7D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2834</Words>
  <Characters>15592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CARTERON Olivier (UT085)</dc:creator>
  <cp:lastModifiedBy>CARTERON Olivier (UD085)</cp:lastModifiedBy>
  <cp:revision>16</cp:revision>
  <cp:lastPrinted>2019-04-19T12:06:00Z</cp:lastPrinted>
  <dcterms:created xsi:type="dcterms:W3CDTF">2019-03-19T14:04:00Z</dcterms:created>
  <dcterms:modified xsi:type="dcterms:W3CDTF">2019-04-29T06:47:00Z</dcterms:modified>
</cp:coreProperties>
</file>